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48" w:rsidRPr="0021325E" w:rsidRDefault="00672948" w:rsidP="00672948">
      <w:pPr>
        <w:pStyle w:val="ECOPHON18CENTRE"/>
        <w:jc w:val="left"/>
        <w:rPr>
          <w:lang w:val="en-US"/>
        </w:rPr>
      </w:pPr>
      <w:bookmarkStart w:id="0" w:name="_Toc265185053"/>
      <w:bookmarkStart w:id="1" w:name="_Toc267033035"/>
      <w:r w:rsidRPr="0021325E">
        <w:rPr>
          <w:lang w:val="en-US"/>
        </w:rPr>
        <w:t>DESCRIPTIF TYPE PLAFOND ECOPHON</w:t>
      </w:r>
      <w:bookmarkEnd w:id="0"/>
      <w:bookmarkEnd w:id="1"/>
    </w:p>
    <w:p w:rsidR="00672948" w:rsidRPr="0021325E" w:rsidRDefault="000E0895" w:rsidP="00672948">
      <w:pPr>
        <w:rPr>
          <w:rFonts w:ascii="Arial" w:hAnsi="Arial" w:cs="Arial"/>
          <w:sz w:val="22"/>
          <w:szCs w:val="22"/>
          <w:lang w:val="en-US"/>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37465</wp:posOffset>
            </wp:positionV>
            <wp:extent cx="1054976" cy="6286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4976" cy="628650"/>
                    </a:xfrm>
                    <a:prstGeom prst="rect">
                      <a:avLst/>
                    </a:prstGeom>
                  </pic:spPr>
                </pic:pic>
              </a:graphicData>
            </a:graphic>
            <wp14:sizeRelH relativeFrom="margin">
              <wp14:pctWidth>0</wp14:pctWidth>
            </wp14:sizeRelH>
            <wp14:sizeRelV relativeFrom="margin">
              <wp14:pctHeight>0</wp14:pctHeight>
            </wp14:sizeRelV>
          </wp:anchor>
        </w:drawing>
      </w:r>
    </w:p>
    <w:p w:rsidR="00672948" w:rsidRPr="0021325E" w:rsidRDefault="00672948" w:rsidP="00672948">
      <w:pPr>
        <w:pStyle w:val="En-tte"/>
        <w:tabs>
          <w:tab w:val="clear" w:pos="4536"/>
          <w:tab w:val="clear" w:pos="9072"/>
        </w:tabs>
        <w:rPr>
          <w:rFonts w:ascii="Arial" w:hAnsi="Arial" w:cs="Arial"/>
          <w:noProof/>
          <w:sz w:val="22"/>
          <w:szCs w:val="22"/>
          <w:lang w:val="en-US"/>
        </w:rPr>
      </w:pPr>
    </w:p>
    <w:p w:rsidR="00672948" w:rsidRPr="0021325E" w:rsidRDefault="00672948" w:rsidP="00672948">
      <w:pPr>
        <w:pStyle w:val="En-tte"/>
        <w:tabs>
          <w:tab w:val="clear" w:pos="4536"/>
          <w:tab w:val="clear" w:pos="9072"/>
        </w:tabs>
        <w:rPr>
          <w:rFonts w:ascii="Arial" w:hAnsi="Arial" w:cs="Arial"/>
          <w:noProof/>
          <w:sz w:val="22"/>
          <w:szCs w:val="22"/>
          <w:lang w:val="en-US"/>
        </w:rPr>
      </w:pPr>
    </w:p>
    <w:p w:rsidR="00672948" w:rsidRPr="000F4DE7" w:rsidRDefault="000F4DE7" w:rsidP="000F4DE7">
      <w:pPr>
        <w:pStyle w:val="ECOPHONTITRE3B"/>
        <w:rPr>
          <w:bCs/>
        </w:rPr>
      </w:pPr>
      <w:bookmarkStart w:id="2" w:name="_Toc267033037"/>
      <w:bookmarkStart w:id="3" w:name="_Toc282102016"/>
      <w:r>
        <w:rPr>
          <w:rStyle w:val="ECOPHONPRODUITS16NOIRCar"/>
          <w:b/>
          <w:sz w:val="22"/>
          <w:szCs w:val="22"/>
        </w:rPr>
        <w:t>AKUSTO WALL</w:t>
      </w:r>
      <w:r w:rsidRPr="000F4DE7">
        <w:rPr>
          <w:rStyle w:val="ECOPHONPRODUITS16NOIRCar"/>
          <w:b/>
          <w:sz w:val="22"/>
          <w:szCs w:val="22"/>
        </w:rPr>
        <w:t xml:space="preserve"> A</w:t>
      </w:r>
      <w:bookmarkEnd w:id="2"/>
      <w:bookmarkEnd w:id="3"/>
      <w:r w:rsidRPr="000F4DE7">
        <w:rPr>
          <w:rStyle w:val="ECOPHONPRODUITS16NOIRCar"/>
          <w:b/>
          <w:sz w:val="22"/>
          <w:szCs w:val="22"/>
        </w:rPr>
        <w:t xml:space="preserve"> </w:t>
      </w:r>
    </w:p>
    <w:p w:rsidR="00672948" w:rsidRPr="000F4DE7" w:rsidRDefault="00672948" w:rsidP="00672948">
      <w:pPr>
        <w:jc w:val="both"/>
        <w:rPr>
          <w:rFonts w:ascii="Arial" w:hAnsi="Arial" w:cs="Arial"/>
          <w:sz w:val="18"/>
          <w:szCs w:val="18"/>
          <w:lang w:val="en-US"/>
        </w:rPr>
      </w:pPr>
    </w:p>
    <w:p w:rsidR="00672948" w:rsidRPr="00BF707C" w:rsidRDefault="00672948" w:rsidP="000F4DE7">
      <w:pPr>
        <w:jc w:val="both"/>
        <w:rPr>
          <w:rFonts w:ascii="Arial" w:hAnsi="Arial" w:cs="Arial"/>
          <w:sz w:val="18"/>
          <w:szCs w:val="18"/>
        </w:rPr>
      </w:pPr>
      <w:r w:rsidRPr="00BF707C">
        <w:rPr>
          <w:rFonts w:ascii="Arial" w:hAnsi="Arial" w:cs="Arial"/>
          <w:sz w:val="18"/>
          <w:szCs w:val="18"/>
        </w:rPr>
        <w:t>Le système sera constitué de panneaux</w:t>
      </w:r>
      <w:r>
        <w:rPr>
          <w:rFonts w:ascii="Arial" w:hAnsi="Arial" w:cs="Arial"/>
          <w:sz w:val="18"/>
          <w:szCs w:val="18"/>
        </w:rPr>
        <w:t xml:space="preserve"> type</w:t>
      </w:r>
      <w:r w:rsidRPr="00BF707C">
        <w:rPr>
          <w:rFonts w:ascii="Arial" w:hAnsi="Arial" w:cs="Arial"/>
          <w:sz w:val="18"/>
          <w:szCs w:val="18"/>
        </w:rPr>
        <w:t xml:space="preserve"> </w:t>
      </w:r>
      <w:r>
        <w:rPr>
          <w:rFonts w:ascii="Arial" w:hAnsi="Arial" w:cs="Arial"/>
          <w:b/>
          <w:sz w:val="18"/>
          <w:szCs w:val="18"/>
        </w:rPr>
        <w:t>Akusto Wall</w:t>
      </w:r>
      <w:r w:rsidRPr="00BF707C">
        <w:rPr>
          <w:rFonts w:ascii="Arial" w:hAnsi="Arial" w:cs="Arial"/>
          <w:sz w:val="18"/>
          <w:szCs w:val="18"/>
        </w:rPr>
        <w:t xml:space="preserve"> </w:t>
      </w:r>
      <w:r w:rsidR="00071EF0">
        <w:rPr>
          <w:rFonts w:ascii="Arial" w:hAnsi="Arial" w:cs="Arial"/>
          <w:b/>
          <w:sz w:val="18"/>
          <w:szCs w:val="18"/>
        </w:rPr>
        <w:t xml:space="preserve">A </w:t>
      </w:r>
      <w:r w:rsidRPr="00DA7ED3">
        <w:rPr>
          <w:rFonts w:ascii="Arial" w:hAnsi="Arial" w:cs="Arial"/>
          <w:sz w:val="18"/>
          <w:szCs w:val="18"/>
        </w:rPr>
        <w:t>ép.40 mm</w:t>
      </w:r>
      <w:r w:rsidRPr="00BF707C">
        <w:rPr>
          <w:rFonts w:ascii="Arial" w:hAnsi="Arial" w:cs="Arial"/>
          <w:sz w:val="18"/>
          <w:szCs w:val="18"/>
        </w:rPr>
        <w:t>, en module de 2700 x 1200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 xml:space="preserve">de verre de haute densité. </w:t>
      </w:r>
      <w:r>
        <w:rPr>
          <w:rFonts w:ascii="Arial" w:hAnsi="Arial" w:cs="Arial"/>
          <w:sz w:val="18"/>
          <w:szCs w:val="18"/>
        </w:rPr>
        <w:t>Les quatre côtés seront en bord droit.</w:t>
      </w:r>
    </w:p>
    <w:p w:rsidR="00672948" w:rsidRDefault="00672948" w:rsidP="000F4DE7">
      <w:pPr>
        <w:spacing w:before="120"/>
        <w:jc w:val="both"/>
        <w:rPr>
          <w:rFonts w:ascii="Arial" w:hAnsi="Arial" w:cs="Arial"/>
          <w:sz w:val="18"/>
          <w:szCs w:val="18"/>
        </w:rPr>
      </w:pPr>
      <w:r w:rsidRPr="00A67893">
        <w:rPr>
          <w:rFonts w:ascii="Arial" w:hAnsi="Arial" w:cs="Arial"/>
          <w:sz w:val="18"/>
          <w:szCs w:val="18"/>
        </w:rPr>
        <w:t xml:space="preserve">Les panneaux seront fixés aux murs </w:t>
      </w:r>
      <w:r>
        <w:rPr>
          <w:rFonts w:ascii="Arial" w:hAnsi="Arial" w:cs="Arial"/>
          <w:sz w:val="18"/>
          <w:szCs w:val="18"/>
        </w:rPr>
        <w:t xml:space="preserve">par un choix de différents profils de périmètre tels que, </w:t>
      </w:r>
      <w:r w:rsidRPr="00C4571C">
        <w:rPr>
          <w:rFonts w:ascii="Arial" w:hAnsi="Arial" w:cs="Arial"/>
          <w:sz w:val="18"/>
          <w:szCs w:val="18"/>
        </w:rPr>
        <w:t>Coulisse de rive</w:t>
      </w:r>
      <w:r w:rsidRPr="001D5216">
        <w:rPr>
          <w:rFonts w:ascii="Arial" w:hAnsi="Arial" w:cs="Arial"/>
          <w:b/>
          <w:sz w:val="18"/>
          <w:szCs w:val="18"/>
        </w:rPr>
        <w:t xml:space="preserve"> type Connect</w:t>
      </w:r>
      <w:r>
        <w:rPr>
          <w:rFonts w:ascii="Arial" w:hAnsi="Arial" w:cs="Arial"/>
          <w:sz w:val="18"/>
          <w:szCs w:val="18"/>
        </w:rPr>
        <w:t xml:space="preserve">, </w:t>
      </w:r>
      <w:r w:rsidRPr="001D5216">
        <w:rPr>
          <w:rFonts w:ascii="Arial" w:hAnsi="Arial" w:cs="Arial"/>
          <w:b/>
          <w:sz w:val="18"/>
          <w:szCs w:val="18"/>
        </w:rPr>
        <w:t>Profils WP</w:t>
      </w:r>
      <w:r>
        <w:rPr>
          <w:rFonts w:ascii="Arial" w:hAnsi="Arial" w:cs="Arial"/>
          <w:sz w:val="18"/>
          <w:szCs w:val="18"/>
        </w:rPr>
        <w:t xml:space="preserve">, ou </w:t>
      </w:r>
      <w:r w:rsidRPr="00C4571C">
        <w:rPr>
          <w:rFonts w:ascii="Arial" w:hAnsi="Arial" w:cs="Arial"/>
          <w:sz w:val="18"/>
          <w:szCs w:val="18"/>
        </w:rPr>
        <w:t>Profils</w:t>
      </w:r>
      <w:r>
        <w:rPr>
          <w:rFonts w:ascii="Arial" w:hAnsi="Arial" w:cs="Arial"/>
          <w:b/>
          <w:sz w:val="18"/>
          <w:szCs w:val="18"/>
        </w:rPr>
        <w:t xml:space="preserve"> type </w:t>
      </w:r>
      <w:r w:rsidRPr="001D5216">
        <w:rPr>
          <w:rFonts w:ascii="Arial" w:hAnsi="Arial" w:cs="Arial"/>
          <w:b/>
          <w:sz w:val="18"/>
          <w:szCs w:val="18"/>
        </w:rPr>
        <w:t xml:space="preserve">Connect </w:t>
      </w:r>
      <w:proofErr w:type="spellStart"/>
      <w:r w:rsidRPr="001D5216">
        <w:rPr>
          <w:rFonts w:ascii="Arial" w:hAnsi="Arial" w:cs="Arial"/>
          <w:b/>
          <w:sz w:val="18"/>
          <w:szCs w:val="18"/>
        </w:rPr>
        <w:t>Thinline</w:t>
      </w:r>
      <w:proofErr w:type="spellEnd"/>
      <w:r>
        <w:rPr>
          <w:rFonts w:ascii="Arial" w:hAnsi="Arial" w:cs="Arial"/>
          <w:sz w:val="18"/>
          <w:szCs w:val="18"/>
        </w:rPr>
        <w:t>.</w:t>
      </w:r>
    </w:p>
    <w:p w:rsidR="00672948" w:rsidRDefault="00672948" w:rsidP="000F4DE7">
      <w:pPr>
        <w:spacing w:before="120"/>
        <w:jc w:val="both"/>
        <w:rPr>
          <w:rFonts w:ascii="Arial" w:hAnsi="Arial" w:cs="Arial"/>
          <w:sz w:val="18"/>
          <w:szCs w:val="18"/>
        </w:rPr>
      </w:pPr>
      <w:r>
        <w:rPr>
          <w:rFonts w:ascii="Arial" w:hAnsi="Arial" w:cs="Arial"/>
          <w:sz w:val="18"/>
          <w:szCs w:val="18"/>
        </w:rPr>
        <w:t>Les panneaux seront séparés par différents profils tels que porteur T24, profils à joint creux, profils type Connect Structure.</w:t>
      </w:r>
    </w:p>
    <w:p w:rsidR="00672948" w:rsidRDefault="00672948" w:rsidP="000F4DE7">
      <w:pPr>
        <w:spacing w:before="120"/>
        <w:jc w:val="both"/>
        <w:rPr>
          <w:rFonts w:ascii="Arial" w:hAnsi="Arial" w:cs="Arial"/>
          <w:sz w:val="18"/>
          <w:szCs w:val="18"/>
        </w:rPr>
      </w:pPr>
      <w:r>
        <w:rPr>
          <w:rFonts w:ascii="Arial" w:hAnsi="Arial" w:cs="Arial"/>
          <w:sz w:val="18"/>
          <w:szCs w:val="18"/>
        </w:rPr>
        <w:t>Le poids du système incluant les profils sera de 4 kg/m²</w:t>
      </w:r>
      <w:r>
        <w:rPr>
          <w:rFonts w:ascii="Arial" w:hAnsi="Arial" w:cs="Arial"/>
          <w:color w:val="000000"/>
          <w:sz w:val="18"/>
          <w:szCs w:val="18"/>
        </w:rPr>
        <w:t xml:space="preserve">. </w:t>
      </w:r>
      <w:r w:rsidRPr="00A0478C">
        <w:rPr>
          <w:rFonts w:ascii="Arial" w:hAnsi="Arial" w:cs="Arial"/>
          <w:sz w:val="18"/>
          <w:szCs w:val="18"/>
        </w:rPr>
        <w:t>La surface exposée sera traitée avec un revêtement lisse</w:t>
      </w:r>
      <w:r>
        <w:rPr>
          <w:rFonts w:ascii="Arial" w:hAnsi="Arial" w:cs="Arial"/>
          <w:sz w:val="18"/>
          <w:szCs w:val="18"/>
        </w:rPr>
        <w:t xml:space="preserve"> et homogène</w:t>
      </w:r>
      <w:r w:rsidRPr="00A0478C">
        <w:rPr>
          <w:rFonts w:ascii="Arial" w:hAnsi="Arial" w:cs="Arial"/>
          <w:sz w:val="18"/>
          <w:szCs w:val="18"/>
        </w:rPr>
        <w:t xml:space="preserve"> </w:t>
      </w:r>
      <w:r w:rsidRPr="00BE5A9C">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Pr="00450656">
        <w:rPr>
          <w:rFonts w:ascii="Arial" w:hAnsi="Arial" w:cs="Arial"/>
          <w:sz w:val="18"/>
          <w:szCs w:val="18"/>
        </w:rPr>
        <w:t xml:space="preserve"> </w:t>
      </w:r>
      <w:r w:rsidRPr="00BF707C">
        <w:rPr>
          <w:rFonts w:ascii="Arial" w:hAnsi="Arial" w:cs="Arial"/>
          <w:sz w:val="18"/>
          <w:szCs w:val="18"/>
        </w:rPr>
        <w:t>ou revêtu</w:t>
      </w:r>
      <w:r>
        <w:rPr>
          <w:rFonts w:ascii="Arial" w:hAnsi="Arial" w:cs="Arial"/>
          <w:sz w:val="18"/>
          <w:szCs w:val="18"/>
        </w:rPr>
        <w:t>e de tissu de couleur (</w:t>
      </w:r>
      <w:proofErr w:type="spellStart"/>
      <w:r w:rsidRPr="00BE5A9C">
        <w:rPr>
          <w:rFonts w:ascii="Arial" w:hAnsi="Arial" w:cs="Arial"/>
          <w:b/>
          <w:sz w:val="18"/>
          <w:szCs w:val="18"/>
        </w:rPr>
        <w:t>Texona</w:t>
      </w:r>
      <w:proofErr w:type="spellEnd"/>
      <w:r>
        <w:rPr>
          <w:rFonts w:ascii="Arial" w:hAnsi="Arial" w:cs="Arial"/>
          <w:sz w:val="18"/>
          <w:szCs w:val="18"/>
        </w:rPr>
        <w:t>)</w:t>
      </w:r>
      <w:r w:rsidRPr="00221CC6">
        <w:rPr>
          <w:rFonts w:ascii="Arial" w:hAnsi="Arial" w:cs="Arial"/>
          <w:sz w:val="18"/>
          <w:szCs w:val="18"/>
        </w:rPr>
        <w:t xml:space="preserve"> </w:t>
      </w:r>
      <w:r>
        <w:rPr>
          <w:rFonts w:ascii="Arial" w:hAnsi="Arial" w:cs="Arial"/>
          <w:sz w:val="18"/>
          <w:szCs w:val="18"/>
        </w:rPr>
        <w:t>de couleur standard teintée dans la masse du tissu de verre, ou d’un tissu de verre résistant aux impacts (</w:t>
      </w:r>
      <w:r w:rsidRPr="00C4571C">
        <w:rPr>
          <w:rFonts w:ascii="Arial" w:hAnsi="Arial" w:cs="Arial"/>
          <w:b/>
          <w:sz w:val="18"/>
          <w:szCs w:val="18"/>
        </w:rPr>
        <w:t>Super G</w:t>
      </w:r>
      <w:r>
        <w:rPr>
          <w:rFonts w:ascii="Arial" w:hAnsi="Arial" w:cs="Arial"/>
          <w:b/>
          <w:sz w:val="18"/>
          <w:szCs w:val="18"/>
        </w:rPr>
        <w:t>)</w:t>
      </w:r>
      <w:r>
        <w:rPr>
          <w:rFonts w:ascii="Arial" w:hAnsi="Arial" w:cs="Arial"/>
          <w:sz w:val="18"/>
          <w:szCs w:val="18"/>
        </w:rPr>
        <w:t xml:space="preserve"> teinté dans la masse du tissu de verre. L</w:t>
      </w:r>
      <w:r w:rsidRPr="00221CC6">
        <w:rPr>
          <w:rFonts w:ascii="Arial" w:hAnsi="Arial" w:cs="Arial"/>
          <w:sz w:val="18"/>
          <w:szCs w:val="18"/>
        </w:rPr>
        <w:t>a face cachée du panneau sera revêtue d'un voile de verre.</w:t>
      </w:r>
      <w:r>
        <w:rPr>
          <w:rFonts w:ascii="Arial" w:hAnsi="Arial" w:cs="Arial"/>
          <w:sz w:val="18"/>
          <w:szCs w:val="18"/>
        </w:rPr>
        <w:t xml:space="preserve"> Les bords seront naturels.</w:t>
      </w:r>
      <w:r w:rsidRPr="00BF707C">
        <w:rPr>
          <w:rFonts w:ascii="Arial" w:hAnsi="Arial" w:cs="Arial"/>
          <w:sz w:val="18"/>
          <w:szCs w:val="18"/>
        </w:rPr>
        <w:t xml:space="preserve"> </w:t>
      </w:r>
    </w:p>
    <w:p w:rsidR="00672948" w:rsidRDefault="00672948" w:rsidP="000F4DE7">
      <w:pPr>
        <w:jc w:val="both"/>
        <w:rPr>
          <w:rFonts w:ascii="Arial" w:hAnsi="Arial" w:cs="Arial"/>
          <w:b/>
          <w:sz w:val="18"/>
          <w:szCs w:val="18"/>
        </w:rPr>
      </w:pPr>
    </w:p>
    <w:p w:rsidR="00672948" w:rsidRDefault="00672948" w:rsidP="000F4DE7">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xml:space="preserve"> : Le système sera installé selon le montage M353 ou M304. Les panneaux seront démontables </w:t>
      </w:r>
    </w:p>
    <w:p w:rsidR="00672948" w:rsidRDefault="00672948" w:rsidP="000F4DE7">
      <w:pPr>
        <w:jc w:val="both"/>
        <w:outlineLvl w:val="0"/>
        <w:rPr>
          <w:rFonts w:ascii="Arial" w:hAnsi="Arial" w:cs="Arial"/>
          <w:b/>
          <w:sz w:val="18"/>
          <w:szCs w:val="18"/>
        </w:rPr>
      </w:pPr>
    </w:p>
    <w:p w:rsidR="00672948" w:rsidRDefault="00672948" w:rsidP="000F4DE7">
      <w:pPr>
        <w:jc w:val="both"/>
        <w:outlineLvl w:val="0"/>
        <w:rPr>
          <w:rFonts w:ascii="Arial" w:hAnsi="Arial" w:cs="Arial"/>
          <w:noProof/>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Akutex FT White sera S 0500-N. La réflexion à la lumière sera de 85%. 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Texona Sea Salt  sera S 0500-N.</w:t>
      </w:r>
      <w:r w:rsidRPr="0059073E">
        <w:rPr>
          <w:rFonts w:ascii="Arial" w:hAnsi="Arial" w:cs="Arial"/>
          <w:noProof/>
          <w:sz w:val="18"/>
          <w:szCs w:val="18"/>
        </w:rPr>
        <w:t xml:space="preserve"> </w:t>
      </w:r>
      <w:r>
        <w:rPr>
          <w:rFonts w:ascii="Arial" w:hAnsi="Arial" w:cs="Arial"/>
          <w:noProof/>
          <w:sz w:val="18"/>
          <w:szCs w:val="18"/>
        </w:rPr>
        <w:t>La réflexion à la lumière sera de 81%.  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Super G Blanc sera S 1002-Y. La réflexion à la lumière sera de 78%.</w:t>
      </w:r>
    </w:p>
    <w:p w:rsidR="00672948" w:rsidRDefault="00672948" w:rsidP="000F4DE7">
      <w:pPr>
        <w:spacing w:before="120"/>
        <w:jc w:val="both"/>
        <w:outlineLvl w:val="0"/>
        <w:rPr>
          <w:rFonts w:ascii="Arial" w:hAnsi="Arial" w:cs="Arial"/>
          <w:sz w:val="18"/>
          <w:szCs w:val="18"/>
        </w:rPr>
      </w:pPr>
      <w:r w:rsidRPr="00BF707C">
        <w:rPr>
          <w:rFonts w:ascii="Arial" w:hAnsi="Arial" w:cs="Arial"/>
          <w:b/>
          <w:sz w:val="18"/>
          <w:szCs w:val="18"/>
        </w:rPr>
        <w:t>Absorption acoustique</w:t>
      </w:r>
      <w:r w:rsidRPr="00BF707C">
        <w:rPr>
          <w:rFonts w:ascii="Arial" w:hAnsi="Arial" w:cs="Arial"/>
          <w:sz w:val="18"/>
          <w:szCs w:val="18"/>
        </w:rPr>
        <w:t xml:space="preserve"> :</w:t>
      </w:r>
      <w:r w:rsidRPr="00450656">
        <w:rPr>
          <w:rFonts w:ascii="Arial" w:hAnsi="Arial" w:cs="Arial"/>
          <w:sz w:val="18"/>
          <w:szCs w:val="18"/>
        </w:rPr>
        <w:t xml:space="preserve"> Le </w:t>
      </w:r>
      <w:r w:rsidRPr="00DA7ED3">
        <w:rPr>
          <w:rFonts w:ascii="Arial" w:hAnsi="Arial" w:cs="Arial"/>
          <w:sz w:val="18"/>
          <w:szCs w:val="18"/>
        </w:rPr>
        <w:t xml:space="preserve">Wall Panel </w:t>
      </w:r>
      <w:r w:rsidRPr="00450656">
        <w:rPr>
          <w:rFonts w:ascii="Arial" w:hAnsi="Arial" w:cs="Arial"/>
          <w:sz w:val="18"/>
          <w:szCs w:val="18"/>
        </w:rPr>
        <w:t xml:space="preserve">A aura une absorption acoustique de classe A, αw = </w:t>
      </w:r>
      <w:r>
        <w:rPr>
          <w:rFonts w:ascii="Arial" w:hAnsi="Arial" w:cs="Arial"/>
          <w:sz w:val="18"/>
          <w:szCs w:val="18"/>
        </w:rPr>
        <w:t>1.00</w:t>
      </w:r>
      <w:r w:rsidRPr="00450656">
        <w:rPr>
          <w:rFonts w:ascii="Arial" w:hAnsi="Arial" w:cs="Arial"/>
          <w:sz w:val="18"/>
          <w:szCs w:val="18"/>
        </w:rPr>
        <w:t xml:space="preserve"> et un coefficient d’absorption Alpha Sabine (</w:t>
      </w:r>
      <w:proofErr w:type="spellStart"/>
      <w:r w:rsidRPr="00450656">
        <w:rPr>
          <w:rFonts w:ascii="Arial" w:hAnsi="Arial" w:cs="Arial"/>
          <w:sz w:val="18"/>
          <w:szCs w:val="18"/>
        </w:rPr>
        <w:t>hht</w:t>
      </w:r>
      <w:proofErr w:type="spellEnd"/>
      <w:r w:rsidR="00071EF0">
        <w:rPr>
          <w:rFonts w:ascii="Arial" w:hAnsi="Arial" w:cs="Arial"/>
          <w:sz w:val="18"/>
          <w:szCs w:val="18"/>
        </w:rPr>
        <w:t xml:space="preserve"> = </w:t>
      </w:r>
      <w:r>
        <w:rPr>
          <w:rFonts w:ascii="Arial" w:hAnsi="Arial" w:cs="Arial"/>
          <w:sz w:val="18"/>
          <w:szCs w:val="18"/>
        </w:rPr>
        <w:t>50</w:t>
      </w:r>
      <w:r w:rsidRPr="00450656">
        <w:rPr>
          <w:rFonts w:ascii="Arial" w:hAnsi="Arial" w:cs="Arial"/>
          <w:sz w:val="18"/>
          <w:szCs w:val="18"/>
        </w:rPr>
        <w:t xml:space="preserve"> mm) de :</w:t>
      </w:r>
    </w:p>
    <w:p w:rsidR="000F4DE7" w:rsidRDefault="000F4DE7" w:rsidP="000F4DE7">
      <w:pPr>
        <w:jc w:val="both"/>
        <w:outlineLvl w:val="0"/>
        <w:rPr>
          <w:rFonts w:ascii="Arial" w:hAnsi="Arial" w:cs="Arial"/>
          <w:sz w:val="18"/>
          <w:szCs w:val="18"/>
        </w:rPr>
      </w:pPr>
    </w:p>
    <w:tbl>
      <w:tblPr>
        <w:tblStyle w:val="Grilledutableau"/>
        <w:tblW w:w="10768" w:type="dxa"/>
        <w:tblLook w:val="04A0" w:firstRow="1" w:lastRow="0" w:firstColumn="1" w:lastColumn="0" w:noHBand="0" w:noVBand="1"/>
      </w:tblPr>
      <w:tblGrid>
        <w:gridCol w:w="1353"/>
        <w:gridCol w:w="915"/>
        <w:gridCol w:w="776"/>
        <w:gridCol w:w="822"/>
        <w:gridCol w:w="822"/>
        <w:gridCol w:w="822"/>
        <w:gridCol w:w="963"/>
        <w:gridCol w:w="963"/>
        <w:gridCol w:w="963"/>
        <w:gridCol w:w="698"/>
        <w:gridCol w:w="1671"/>
      </w:tblGrid>
      <w:tr w:rsidR="000F4DE7" w:rsidRPr="00CC0ECA" w:rsidTr="00C446B0">
        <w:trPr>
          <w:trHeight w:val="255"/>
        </w:trPr>
        <w:tc>
          <w:tcPr>
            <w:tcW w:w="1353" w:type="dxa"/>
            <w:vMerge w:val="restart"/>
            <w:noWrap/>
            <w:vAlign w:val="center"/>
            <w:hideMark/>
          </w:tcPr>
          <w:p w:rsidR="000F4DE7" w:rsidRPr="00CC0ECA" w:rsidRDefault="000F4DE7" w:rsidP="000F4DE7">
            <w:pPr>
              <w:jc w:val="center"/>
              <w:rPr>
                <w:rFonts w:ascii="Arial" w:hAnsi="Arial" w:cs="Arial"/>
                <w:b/>
                <w:sz w:val="18"/>
                <w:szCs w:val="18"/>
              </w:rPr>
            </w:pPr>
            <w:r>
              <w:rPr>
                <w:rFonts w:ascii="Arial" w:hAnsi="Arial" w:cs="Arial"/>
                <w:b/>
                <w:sz w:val="18"/>
                <w:szCs w:val="18"/>
              </w:rPr>
              <w:t>AKUSTO WALL A</w:t>
            </w:r>
          </w:p>
        </w:tc>
        <w:tc>
          <w:tcPr>
            <w:tcW w:w="915" w:type="dxa"/>
            <w:noWrap/>
            <w:vAlign w:val="center"/>
            <w:hideMark/>
          </w:tcPr>
          <w:p w:rsidR="000F4DE7" w:rsidRPr="00CC0ECA" w:rsidRDefault="000F4DE7" w:rsidP="007A4B9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0F4DE7" w:rsidRPr="00CC0ECA" w:rsidRDefault="000F4DE7" w:rsidP="007A4B9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0F4DE7" w:rsidRPr="00CC0ECA" w:rsidRDefault="000F4DE7" w:rsidP="007A4B9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0F4DE7" w:rsidRPr="00CC0ECA" w:rsidRDefault="000F4DE7" w:rsidP="007A4B94">
            <w:pPr>
              <w:jc w:val="center"/>
              <w:rPr>
                <w:rFonts w:ascii="Arial" w:hAnsi="Arial" w:cs="Arial"/>
                <w:sz w:val="18"/>
                <w:szCs w:val="18"/>
              </w:rPr>
            </w:pPr>
            <w:r w:rsidRPr="00CC0ECA">
              <w:rPr>
                <w:rFonts w:ascii="Arial" w:hAnsi="Arial" w:cs="Arial"/>
                <w:i/>
                <w:sz w:val="18"/>
                <w:szCs w:val="18"/>
              </w:rPr>
              <w:t>αw</w:t>
            </w:r>
          </w:p>
        </w:tc>
        <w:tc>
          <w:tcPr>
            <w:tcW w:w="1671" w:type="dxa"/>
            <w:vMerge w:val="restart"/>
            <w:vAlign w:val="center"/>
          </w:tcPr>
          <w:p w:rsidR="000F4DE7" w:rsidRPr="00CC0ECA" w:rsidRDefault="000F4DE7" w:rsidP="007A4B94">
            <w:pPr>
              <w:jc w:val="center"/>
              <w:rPr>
                <w:rFonts w:ascii="Arial" w:hAnsi="Arial" w:cs="Arial"/>
                <w:i/>
                <w:sz w:val="18"/>
                <w:szCs w:val="18"/>
              </w:rPr>
            </w:pPr>
            <w:r w:rsidRPr="001E0944">
              <w:rPr>
                <w:rFonts w:ascii="Arial" w:hAnsi="Arial" w:cs="Arial"/>
                <w:i/>
                <w:sz w:val="17"/>
                <w:szCs w:val="17"/>
              </w:rPr>
              <w:t>Classe d’absorption acoustique</w:t>
            </w:r>
          </w:p>
        </w:tc>
      </w:tr>
      <w:tr w:rsidR="000F4DE7" w:rsidRPr="001E0944" w:rsidTr="00C446B0">
        <w:trPr>
          <w:trHeight w:val="255"/>
        </w:trPr>
        <w:tc>
          <w:tcPr>
            <w:tcW w:w="1353" w:type="dxa"/>
            <w:vMerge/>
            <w:noWrap/>
            <w:hideMark/>
          </w:tcPr>
          <w:p w:rsidR="000F4DE7" w:rsidRPr="00CC0ECA" w:rsidRDefault="000F4DE7" w:rsidP="007A4B94">
            <w:pPr>
              <w:jc w:val="center"/>
              <w:rPr>
                <w:rFonts w:ascii="Arial" w:hAnsi="Arial" w:cs="Arial"/>
                <w:i/>
                <w:sz w:val="18"/>
                <w:szCs w:val="18"/>
              </w:rPr>
            </w:pPr>
          </w:p>
        </w:tc>
        <w:tc>
          <w:tcPr>
            <w:tcW w:w="915"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0F4DE7" w:rsidRPr="00CC0ECA" w:rsidRDefault="000F4DE7" w:rsidP="007A4B9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0F4DE7" w:rsidRPr="00CC0ECA" w:rsidRDefault="000F4DE7" w:rsidP="007A4B94">
            <w:pPr>
              <w:jc w:val="center"/>
              <w:rPr>
                <w:rFonts w:ascii="Arial" w:hAnsi="Arial" w:cs="Arial"/>
                <w:i/>
                <w:sz w:val="18"/>
                <w:szCs w:val="18"/>
              </w:rPr>
            </w:pPr>
          </w:p>
        </w:tc>
        <w:tc>
          <w:tcPr>
            <w:tcW w:w="1671" w:type="dxa"/>
            <w:vMerge/>
            <w:vAlign w:val="center"/>
          </w:tcPr>
          <w:p w:rsidR="000F4DE7" w:rsidRPr="001E0944" w:rsidRDefault="000F4DE7" w:rsidP="007A4B94">
            <w:pPr>
              <w:jc w:val="center"/>
              <w:rPr>
                <w:rFonts w:ascii="Arial" w:hAnsi="Arial" w:cs="Arial"/>
                <w:i/>
                <w:sz w:val="17"/>
                <w:szCs w:val="17"/>
              </w:rPr>
            </w:pPr>
          </w:p>
        </w:tc>
      </w:tr>
      <w:tr w:rsidR="000F4DE7" w:rsidRPr="00564EFD" w:rsidTr="00C446B0">
        <w:trPr>
          <w:trHeight w:val="255"/>
        </w:trPr>
        <w:tc>
          <w:tcPr>
            <w:tcW w:w="1353" w:type="dxa"/>
            <w:noWrap/>
            <w:vAlign w:val="bottom"/>
          </w:tcPr>
          <w:p w:rsidR="000F4DE7" w:rsidRPr="000F4DE7" w:rsidRDefault="000F4DE7" w:rsidP="000F4DE7">
            <w:pPr>
              <w:jc w:val="center"/>
              <w:rPr>
                <w:rFonts w:ascii="Arial" w:hAnsi="Arial" w:cs="Arial"/>
                <w:sz w:val="18"/>
                <w:szCs w:val="18"/>
              </w:rPr>
            </w:pPr>
            <w:r w:rsidRPr="000F4DE7">
              <w:rPr>
                <w:rFonts w:ascii="Arial" w:hAnsi="Arial" w:cs="Arial"/>
                <w:sz w:val="18"/>
                <w:szCs w:val="18"/>
              </w:rPr>
              <w:t>Akutex FT</w:t>
            </w:r>
          </w:p>
        </w:tc>
        <w:tc>
          <w:tcPr>
            <w:tcW w:w="915"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40</w:t>
            </w:r>
          </w:p>
        </w:tc>
        <w:tc>
          <w:tcPr>
            <w:tcW w:w="776"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50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0,25</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0,75</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698"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1671" w:type="dxa"/>
            <w:vAlign w:val="center"/>
          </w:tcPr>
          <w:p w:rsidR="000F4DE7" w:rsidRPr="000F4DE7" w:rsidRDefault="000F4DE7" w:rsidP="000F4DE7">
            <w:pPr>
              <w:jc w:val="center"/>
              <w:rPr>
                <w:rFonts w:ascii="Arial" w:hAnsi="Arial" w:cs="Arial"/>
                <w:sz w:val="18"/>
                <w:szCs w:val="18"/>
              </w:rPr>
            </w:pPr>
            <w:r>
              <w:rPr>
                <w:rFonts w:ascii="Arial" w:hAnsi="Arial" w:cs="Arial"/>
                <w:sz w:val="18"/>
                <w:szCs w:val="18"/>
              </w:rPr>
              <w:t>A</w:t>
            </w:r>
          </w:p>
        </w:tc>
      </w:tr>
      <w:tr w:rsidR="000F4DE7" w:rsidRPr="00564EFD" w:rsidTr="00C446B0">
        <w:trPr>
          <w:trHeight w:val="255"/>
        </w:trPr>
        <w:tc>
          <w:tcPr>
            <w:tcW w:w="1353" w:type="dxa"/>
            <w:noWrap/>
            <w:vAlign w:val="bottom"/>
          </w:tcPr>
          <w:p w:rsidR="000F4DE7" w:rsidRPr="000F4DE7" w:rsidRDefault="000F4DE7" w:rsidP="000F4DE7">
            <w:pPr>
              <w:jc w:val="center"/>
              <w:rPr>
                <w:rFonts w:ascii="Arial" w:hAnsi="Arial" w:cs="Arial"/>
                <w:sz w:val="18"/>
                <w:szCs w:val="18"/>
              </w:rPr>
            </w:pPr>
            <w:proofErr w:type="spellStart"/>
            <w:r w:rsidRPr="000F4DE7">
              <w:rPr>
                <w:rFonts w:ascii="Arial" w:hAnsi="Arial" w:cs="Arial"/>
                <w:sz w:val="18"/>
                <w:szCs w:val="18"/>
              </w:rPr>
              <w:t>Texona</w:t>
            </w:r>
            <w:proofErr w:type="spellEnd"/>
          </w:p>
        </w:tc>
        <w:tc>
          <w:tcPr>
            <w:tcW w:w="915"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40</w:t>
            </w:r>
          </w:p>
        </w:tc>
        <w:tc>
          <w:tcPr>
            <w:tcW w:w="776"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50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0,20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0,70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698"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1671" w:type="dxa"/>
            <w:vAlign w:val="center"/>
          </w:tcPr>
          <w:p w:rsidR="000F4DE7" w:rsidRPr="000F4DE7" w:rsidRDefault="000F4DE7" w:rsidP="000F4DE7">
            <w:pPr>
              <w:jc w:val="center"/>
              <w:rPr>
                <w:rFonts w:ascii="Arial" w:hAnsi="Arial" w:cs="Arial"/>
                <w:sz w:val="18"/>
                <w:szCs w:val="18"/>
              </w:rPr>
            </w:pPr>
            <w:r>
              <w:rPr>
                <w:rFonts w:ascii="Arial" w:hAnsi="Arial" w:cs="Arial"/>
                <w:sz w:val="18"/>
                <w:szCs w:val="18"/>
              </w:rPr>
              <w:t>A</w:t>
            </w:r>
          </w:p>
        </w:tc>
      </w:tr>
      <w:tr w:rsidR="000F4DE7" w:rsidRPr="00564EFD" w:rsidTr="00C446B0">
        <w:trPr>
          <w:trHeight w:val="255"/>
        </w:trPr>
        <w:tc>
          <w:tcPr>
            <w:tcW w:w="1353" w:type="dxa"/>
            <w:noWrap/>
            <w:vAlign w:val="bottom"/>
          </w:tcPr>
          <w:p w:rsidR="000F4DE7" w:rsidRPr="000F4DE7" w:rsidRDefault="000F4DE7" w:rsidP="000F4DE7">
            <w:pPr>
              <w:jc w:val="center"/>
              <w:rPr>
                <w:rFonts w:ascii="Arial" w:hAnsi="Arial" w:cs="Arial"/>
                <w:sz w:val="18"/>
                <w:szCs w:val="18"/>
              </w:rPr>
            </w:pPr>
            <w:r w:rsidRPr="000F4DE7">
              <w:rPr>
                <w:rFonts w:ascii="Arial" w:hAnsi="Arial" w:cs="Arial"/>
                <w:sz w:val="18"/>
                <w:szCs w:val="18"/>
              </w:rPr>
              <w:t>Super G</w:t>
            </w:r>
          </w:p>
        </w:tc>
        <w:tc>
          <w:tcPr>
            <w:tcW w:w="915"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40</w:t>
            </w:r>
          </w:p>
        </w:tc>
        <w:tc>
          <w:tcPr>
            <w:tcW w:w="776"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50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0,20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0,70</w:t>
            </w:r>
          </w:p>
        </w:tc>
        <w:tc>
          <w:tcPr>
            <w:tcW w:w="822"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963"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698" w:type="dxa"/>
            <w:noWrap/>
            <w:vAlign w:val="bottom"/>
          </w:tcPr>
          <w:p w:rsidR="000F4DE7" w:rsidRPr="000F4DE7" w:rsidRDefault="000F4DE7" w:rsidP="000F4DE7">
            <w:pPr>
              <w:jc w:val="center"/>
              <w:rPr>
                <w:rFonts w:ascii="Arial" w:hAnsi="Arial" w:cs="Arial"/>
                <w:color w:val="000000"/>
                <w:sz w:val="18"/>
                <w:szCs w:val="18"/>
              </w:rPr>
            </w:pPr>
            <w:r w:rsidRPr="000F4DE7">
              <w:rPr>
                <w:rFonts w:ascii="Arial" w:hAnsi="Arial" w:cs="Arial"/>
                <w:color w:val="000000"/>
                <w:sz w:val="18"/>
                <w:szCs w:val="18"/>
              </w:rPr>
              <w:t>1,00</w:t>
            </w:r>
          </w:p>
        </w:tc>
        <w:tc>
          <w:tcPr>
            <w:tcW w:w="1671" w:type="dxa"/>
            <w:vAlign w:val="center"/>
          </w:tcPr>
          <w:p w:rsidR="000F4DE7" w:rsidRPr="000F4DE7" w:rsidRDefault="000F4DE7" w:rsidP="000F4DE7">
            <w:pPr>
              <w:jc w:val="center"/>
              <w:rPr>
                <w:rFonts w:ascii="Arial" w:hAnsi="Arial" w:cs="Arial"/>
                <w:sz w:val="18"/>
                <w:szCs w:val="18"/>
              </w:rPr>
            </w:pPr>
            <w:r>
              <w:rPr>
                <w:rFonts w:ascii="Arial" w:hAnsi="Arial" w:cs="Arial"/>
                <w:sz w:val="18"/>
                <w:szCs w:val="18"/>
              </w:rPr>
              <w:t>A</w:t>
            </w:r>
          </w:p>
        </w:tc>
      </w:tr>
    </w:tbl>
    <w:p w:rsidR="00672948" w:rsidRPr="000F4DE7" w:rsidRDefault="00672948" w:rsidP="000F4DE7">
      <w:pPr>
        <w:jc w:val="both"/>
        <w:rPr>
          <w:rFonts w:ascii="Arial" w:hAnsi="Arial" w:cs="Arial"/>
          <w:color w:val="000000"/>
          <w:sz w:val="18"/>
          <w:szCs w:val="18"/>
        </w:rPr>
      </w:pPr>
    </w:p>
    <w:p w:rsidR="00672948" w:rsidRPr="00450656" w:rsidRDefault="00672948" w:rsidP="000F4DE7">
      <w:pPr>
        <w:jc w:val="both"/>
        <w:rPr>
          <w:rFonts w:ascii="Arial" w:hAnsi="Arial" w:cs="Arial"/>
          <w:sz w:val="18"/>
          <w:szCs w:val="18"/>
        </w:rPr>
      </w:pPr>
      <w:r w:rsidRPr="00450656">
        <w:rPr>
          <w:rFonts w:ascii="Arial" w:hAnsi="Arial" w:cs="Arial"/>
          <w:sz w:val="18"/>
          <w:szCs w:val="18"/>
        </w:rPr>
        <w:t xml:space="preserve">(Valeurs mesurées selon la norme EN ISO 354 et calculées selon </w:t>
      </w:r>
      <w:r w:rsidR="000F4DE7">
        <w:rPr>
          <w:rFonts w:ascii="Arial" w:hAnsi="Arial" w:cs="Arial"/>
          <w:sz w:val="18"/>
          <w:szCs w:val="18"/>
        </w:rPr>
        <w:t xml:space="preserve">la norme EN ISO 11654 / </w:t>
      </w:r>
      <w:proofErr w:type="spellStart"/>
      <w:proofErr w:type="gramStart"/>
      <w:r w:rsidR="000F4DE7">
        <w:rPr>
          <w:rFonts w:ascii="Arial" w:hAnsi="Arial" w:cs="Arial"/>
          <w:sz w:val="18"/>
          <w:szCs w:val="18"/>
        </w:rPr>
        <w:t>hht</w:t>
      </w:r>
      <w:proofErr w:type="spellEnd"/>
      <w:r w:rsidR="000F4DE7">
        <w:rPr>
          <w:rFonts w:ascii="Arial" w:hAnsi="Arial" w:cs="Arial"/>
          <w:sz w:val="18"/>
          <w:szCs w:val="18"/>
        </w:rPr>
        <w:t xml:space="preserve">  =</w:t>
      </w:r>
      <w:proofErr w:type="gramEnd"/>
      <w:r w:rsidR="000F4DE7">
        <w:rPr>
          <w:rFonts w:ascii="Arial" w:hAnsi="Arial" w:cs="Arial"/>
          <w:sz w:val="18"/>
          <w:szCs w:val="18"/>
        </w:rPr>
        <w:t xml:space="preserve"> 5</w:t>
      </w:r>
      <w:r w:rsidRPr="00450656">
        <w:rPr>
          <w:rFonts w:ascii="Arial" w:hAnsi="Arial" w:cs="Arial"/>
          <w:sz w:val="18"/>
          <w:szCs w:val="18"/>
        </w:rPr>
        <w:t>0 mm)</w:t>
      </w:r>
    </w:p>
    <w:p w:rsidR="00672948" w:rsidRDefault="00672948" w:rsidP="000F4DE7">
      <w:pPr>
        <w:jc w:val="both"/>
        <w:rPr>
          <w:rFonts w:ascii="Arial" w:hAnsi="Arial" w:cs="Arial"/>
          <w:sz w:val="24"/>
          <w:szCs w:val="24"/>
        </w:rPr>
      </w:pPr>
    </w:p>
    <w:p w:rsidR="00672948" w:rsidRPr="000B5304" w:rsidRDefault="00672948" w:rsidP="000F4DE7">
      <w:pPr>
        <w:jc w:val="both"/>
        <w:rPr>
          <w:rFonts w:ascii="Arial" w:hAnsi="Arial" w:cs="Arial"/>
          <w:sz w:val="18"/>
          <w:szCs w:val="18"/>
        </w:rPr>
      </w:pPr>
      <w:r>
        <w:rPr>
          <w:rFonts w:ascii="Arial" w:hAnsi="Arial" w:cs="Arial"/>
          <w:b/>
          <w:sz w:val="18"/>
          <w:szCs w:val="18"/>
        </w:rPr>
        <w:t xml:space="preserve">Classe </w:t>
      </w:r>
      <w:r w:rsidR="000F4DE7">
        <w:rPr>
          <w:rFonts w:ascii="Arial" w:hAnsi="Arial" w:cs="Arial"/>
          <w:b/>
          <w:sz w:val="18"/>
          <w:szCs w:val="18"/>
        </w:rPr>
        <w:t>d’articulation</w:t>
      </w:r>
      <w:r w:rsidR="000F4DE7" w:rsidRPr="000B5304">
        <w:rPr>
          <w:rFonts w:ascii="Arial" w:hAnsi="Arial" w:cs="Arial"/>
          <w:b/>
          <w:sz w:val="18"/>
          <w:szCs w:val="18"/>
        </w:rPr>
        <w:t xml:space="preserve"> :</w:t>
      </w:r>
      <w:r w:rsidRPr="000B5304">
        <w:rPr>
          <w:rFonts w:ascii="Arial" w:hAnsi="Arial" w:cs="Arial"/>
          <w:sz w:val="18"/>
          <w:szCs w:val="18"/>
        </w:rPr>
        <w:t xml:space="preserve"> </w:t>
      </w:r>
      <w:r>
        <w:rPr>
          <w:rFonts w:ascii="Arial" w:hAnsi="Arial" w:cs="Arial"/>
          <w:sz w:val="18"/>
          <w:szCs w:val="18"/>
        </w:rPr>
        <w:t xml:space="preserve">Au niveau de l’intelligibilité, le panneau aura une classe d’articulation </w:t>
      </w:r>
      <w:r w:rsidRPr="000B5304">
        <w:rPr>
          <w:rFonts w:ascii="Arial" w:hAnsi="Arial" w:cs="Arial"/>
          <w:sz w:val="18"/>
          <w:szCs w:val="18"/>
        </w:rPr>
        <w:t>A</w:t>
      </w:r>
      <w:r w:rsidR="000F4DE7">
        <w:rPr>
          <w:rFonts w:ascii="Arial" w:hAnsi="Arial" w:cs="Arial"/>
          <w:sz w:val="18"/>
          <w:szCs w:val="18"/>
        </w:rPr>
        <w:t xml:space="preserve">C (1,5) = 230 selon la norme ASTM E </w:t>
      </w:r>
      <w:r w:rsidR="000F4DE7" w:rsidRPr="0021325E">
        <w:rPr>
          <w:rFonts w:ascii="Arial" w:hAnsi="Arial" w:cs="Arial"/>
          <w:sz w:val="18"/>
          <w:szCs w:val="18"/>
        </w:rPr>
        <w:t>1111</w:t>
      </w:r>
      <w:r w:rsidRPr="0021325E">
        <w:rPr>
          <w:rFonts w:ascii="Arial" w:hAnsi="Arial" w:cs="Arial"/>
          <w:sz w:val="18"/>
          <w:szCs w:val="18"/>
        </w:rPr>
        <w:t xml:space="preserve"> et E 1110</w:t>
      </w:r>
      <w:r w:rsidR="000F4DE7" w:rsidRPr="0021325E">
        <w:rPr>
          <w:rFonts w:ascii="Arial" w:hAnsi="Arial" w:cs="Arial"/>
          <w:sz w:val="18"/>
          <w:szCs w:val="18"/>
        </w:rPr>
        <w:t>.</w:t>
      </w:r>
    </w:p>
    <w:p w:rsidR="00672948" w:rsidRPr="000B5304" w:rsidRDefault="00672948" w:rsidP="000F4DE7">
      <w:pPr>
        <w:tabs>
          <w:tab w:val="left" w:pos="2835"/>
          <w:tab w:val="left" w:pos="5670"/>
        </w:tabs>
        <w:jc w:val="both"/>
        <w:rPr>
          <w:rFonts w:ascii="Arial" w:hAnsi="Arial" w:cs="Arial"/>
          <w:b/>
          <w:sz w:val="18"/>
          <w:szCs w:val="18"/>
        </w:rPr>
      </w:pPr>
    </w:p>
    <w:p w:rsidR="00672948" w:rsidRPr="00366315" w:rsidRDefault="00672948" w:rsidP="000F4DE7">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panneaux</w:t>
      </w:r>
      <w:r w:rsidRPr="00366315">
        <w:rPr>
          <w:rFonts w:ascii="Arial" w:hAnsi="Arial" w:cs="Arial"/>
          <w:sz w:val="18"/>
          <w:szCs w:val="18"/>
        </w:rPr>
        <w:t xml:space="preserve"> auront une classe de réaction au feu </w:t>
      </w:r>
      <w:r w:rsidRPr="00366315">
        <w:rPr>
          <w:rFonts w:ascii="Arial" w:hAnsi="Arial" w:cs="Arial"/>
          <w:bCs/>
          <w:sz w:val="18"/>
          <w:szCs w:val="18"/>
        </w:rPr>
        <w:t xml:space="preserve">A2-s1, d0 selon la norme EN 13501-1. Le système </w:t>
      </w:r>
      <w:r w:rsidR="0021325E">
        <w:rPr>
          <w:rFonts w:ascii="Arial" w:hAnsi="Arial" w:cs="Arial"/>
          <w:bCs/>
          <w:sz w:val="18"/>
          <w:szCs w:val="18"/>
        </w:rPr>
        <w:t xml:space="preserve">de </w:t>
      </w:r>
      <w:r w:rsidR="00402F7F">
        <w:rPr>
          <w:rFonts w:ascii="Arial" w:hAnsi="Arial" w:cs="Arial"/>
          <w:bCs/>
          <w:sz w:val="18"/>
          <w:szCs w:val="18"/>
        </w:rPr>
        <w:t>profils</w:t>
      </w:r>
      <w:r>
        <w:rPr>
          <w:rFonts w:ascii="Arial" w:hAnsi="Arial" w:cs="Arial"/>
          <w:bCs/>
          <w:sz w:val="18"/>
          <w:szCs w:val="18"/>
        </w:rPr>
        <w:t xml:space="preserve"> sera classé A1. Le panneau</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672948" w:rsidRDefault="00672948" w:rsidP="000F4DE7">
      <w:pPr>
        <w:jc w:val="both"/>
        <w:rPr>
          <w:rFonts w:ascii="Arial" w:hAnsi="Arial" w:cs="Arial"/>
          <w:sz w:val="18"/>
          <w:szCs w:val="18"/>
        </w:rPr>
      </w:pPr>
    </w:p>
    <w:p w:rsidR="00672948" w:rsidRDefault="00672948" w:rsidP="000F4DE7">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panneaux</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366315">
        <w:rPr>
          <w:rFonts w:ascii="Arial" w:hAnsi="Arial" w:cs="Arial"/>
          <w:noProof/>
          <w:sz w:val="18"/>
          <w:szCs w:val="18"/>
        </w:rPr>
        <w:t xml:space="preserve">% d’humidité </w:t>
      </w:r>
      <w:r>
        <w:rPr>
          <w:rFonts w:ascii="Arial" w:hAnsi="Arial" w:cs="Arial"/>
          <w:noProof/>
          <w:sz w:val="18"/>
          <w:szCs w:val="18"/>
        </w:rPr>
        <w:t>relative à une température de 25</w:t>
      </w:r>
      <w:r w:rsidRPr="00366315">
        <w:rPr>
          <w:rFonts w:ascii="Arial" w:hAnsi="Arial" w:cs="Arial"/>
          <w:noProof/>
          <w:sz w:val="18"/>
          <w:szCs w:val="18"/>
        </w:rPr>
        <w:t xml:space="preserve">°C . </w:t>
      </w:r>
      <w:r>
        <w:rPr>
          <w:rFonts w:ascii="Arial" w:hAnsi="Arial" w:cs="Arial"/>
          <w:noProof/>
          <w:sz w:val="18"/>
          <w:szCs w:val="18"/>
        </w:rPr>
        <w:t>Ils</w:t>
      </w:r>
      <w:r w:rsidRPr="00366315">
        <w:rPr>
          <w:rFonts w:ascii="Arial" w:hAnsi="Arial" w:cs="Arial"/>
          <w:noProof/>
          <w:sz w:val="18"/>
          <w:szCs w:val="18"/>
        </w:rPr>
        <w:t xml:space="preserve"> testées suivant la norme EN 13964 :2014, Annexe F.</w:t>
      </w:r>
    </w:p>
    <w:p w:rsidR="00672948" w:rsidRDefault="00672948" w:rsidP="000F4DE7">
      <w:pPr>
        <w:jc w:val="both"/>
        <w:rPr>
          <w:rFonts w:ascii="Arial" w:hAnsi="Arial" w:cs="Arial"/>
          <w:noProof/>
          <w:sz w:val="18"/>
          <w:szCs w:val="18"/>
        </w:rPr>
      </w:pPr>
    </w:p>
    <w:p w:rsidR="00672948" w:rsidRDefault="00672948" w:rsidP="000F4DE7">
      <w:pPr>
        <w:jc w:val="both"/>
        <w:rPr>
          <w:rFonts w:ascii="Arial" w:hAnsi="Arial" w:cs="Arial"/>
          <w:noProof/>
          <w:sz w:val="18"/>
          <w:szCs w:val="18"/>
        </w:rPr>
      </w:pPr>
      <w:r w:rsidRPr="00142B06">
        <w:rPr>
          <w:rFonts w:ascii="Arial" w:hAnsi="Arial" w:cs="Arial"/>
          <w:b/>
          <w:noProof/>
          <w:sz w:val="18"/>
          <w:szCs w:val="18"/>
        </w:rPr>
        <w:t>Résistance aux impacts</w:t>
      </w:r>
      <w:r>
        <w:rPr>
          <w:rFonts w:ascii="Arial" w:hAnsi="Arial" w:cs="Arial"/>
          <w:noProof/>
          <w:sz w:val="18"/>
          <w:szCs w:val="18"/>
        </w:rPr>
        <w:t xml:space="preserve"> : Le système Akusto Wall Super G montage M353 sera résistant aux chocs et classé 1</w:t>
      </w:r>
      <w:r w:rsidRPr="00337B83">
        <w:rPr>
          <w:rFonts w:ascii="Arial" w:hAnsi="Arial" w:cs="Arial"/>
          <w:noProof/>
          <w:sz w:val="18"/>
          <w:szCs w:val="18"/>
        </w:rPr>
        <w:t>A (pas de déformations ni dommages lors d’un je</w:t>
      </w:r>
      <w:r>
        <w:rPr>
          <w:rFonts w:ascii="Arial" w:hAnsi="Arial" w:cs="Arial"/>
          <w:noProof/>
          <w:sz w:val="18"/>
          <w:szCs w:val="18"/>
        </w:rPr>
        <w:t>t répété d’une balle de 45g à 60</w:t>
      </w:r>
      <w:r w:rsidRPr="00337B83">
        <w:rPr>
          <w:rFonts w:ascii="Arial" w:hAnsi="Arial" w:cs="Arial"/>
          <w:noProof/>
          <w:sz w:val="18"/>
          <w:szCs w:val="18"/>
        </w:rPr>
        <w:t xml:space="preserve"> km/h)</w:t>
      </w:r>
      <w:r>
        <w:rPr>
          <w:rFonts w:ascii="Arial" w:hAnsi="Arial" w:cs="Arial"/>
          <w:noProof/>
          <w:sz w:val="18"/>
          <w:szCs w:val="18"/>
        </w:rPr>
        <w:t xml:space="preserve">, </w:t>
      </w:r>
      <w:r w:rsidRPr="00366315">
        <w:rPr>
          <w:rFonts w:ascii="Arial" w:hAnsi="Arial" w:cs="Arial"/>
          <w:noProof/>
          <w:sz w:val="18"/>
          <w:szCs w:val="18"/>
        </w:rPr>
        <w:t>suivant l</w:t>
      </w:r>
      <w:r>
        <w:rPr>
          <w:rFonts w:ascii="Arial" w:hAnsi="Arial" w:cs="Arial"/>
          <w:noProof/>
          <w:sz w:val="18"/>
          <w:szCs w:val="18"/>
        </w:rPr>
        <w:t>a norme EN 13964 :2014, Annexe D et DIN 18032 partie 3.</w:t>
      </w:r>
    </w:p>
    <w:p w:rsidR="00672948" w:rsidRPr="00337B83" w:rsidRDefault="00672948" w:rsidP="000F4DE7">
      <w:pPr>
        <w:jc w:val="both"/>
        <w:rPr>
          <w:rFonts w:ascii="Arial" w:hAnsi="Arial" w:cs="Arial"/>
          <w:noProof/>
          <w:sz w:val="18"/>
          <w:szCs w:val="18"/>
        </w:rPr>
      </w:pPr>
    </w:p>
    <w:p w:rsidR="00672948" w:rsidRDefault="00672948" w:rsidP="000F4DE7">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panneaux</w:t>
      </w:r>
      <w:r w:rsidRPr="00A22B0C">
        <w:rPr>
          <w:rFonts w:ascii="Arial" w:hAnsi="Arial" w:cs="Arial"/>
          <w:sz w:val="18"/>
          <w:szCs w:val="18"/>
        </w:rPr>
        <w:t xml:space="preserve"> bénéficieront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Pr>
          <w:rFonts w:ascii="Arial" w:hAnsi="Arial" w:cs="Arial"/>
          <w:sz w:val="18"/>
          <w:szCs w:val="18"/>
        </w:rPr>
        <w:t>Ils</w:t>
      </w:r>
      <w:r w:rsidRPr="00D510DB">
        <w:rPr>
          <w:rFonts w:ascii="Arial" w:hAnsi="Arial" w:cs="Arial"/>
          <w:sz w:val="18"/>
          <w:szCs w:val="18"/>
        </w:rPr>
        <w:t xml:space="preserve"> seront certifiés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rsidR="00672948" w:rsidRDefault="00672948" w:rsidP="000F4DE7">
      <w:pPr>
        <w:jc w:val="both"/>
        <w:rPr>
          <w:rFonts w:ascii="Arial" w:hAnsi="Arial" w:cs="Arial"/>
          <w:b/>
          <w:sz w:val="18"/>
          <w:szCs w:val="18"/>
        </w:rPr>
      </w:pPr>
    </w:p>
    <w:p w:rsidR="00672948" w:rsidRDefault="00672948" w:rsidP="000F4DE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7,33 kg équivalent C0</w:t>
      </w:r>
      <w:r>
        <w:rPr>
          <w:rFonts w:ascii="Arial" w:hAnsi="Arial" w:cs="Arial"/>
          <w:sz w:val="18"/>
          <w:szCs w:val="18"/>
          <w:vertAlign w:val="subscript"/>
        </w:rPr>
        <w:t xml:space="preserve">2 </w:t>
      </w:r>
      <w:r>
        <w:rPr>
          <w:rFonts w:ascii="Arial" w:hAnsi="Arial" w:cs="Arial"/>
          <w:sz w:val="18"/>
          <w:szCs w:val="18"/>
        </w:rPr>
        <w:t>/ m².</w:t>
      </w:r>
    </w:p>
    <w:p w:rsidR="00672948" w:rsidRDefault="00672948" w:rsidP="000F4DE7">
      <w:pPr>
        <w:jc w:val="both"/>
        <w:rPr>
          <w:rFonts w:ascii="Arial" w:hAnsi="Arial" w:cs="Arial"/>
          <w:b/>
          <w:sz w:val="18"/>
          <w:szCs w:val="18"/>
        </w:rPr>
      </w:pPr>
    </w:p>
    <w:p w:rsidR="00672948" w:rsidRDefault="00672948" w:rsidP="000F4DE7">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w:t>
      </w:r>
      <w:r w:rsidR="00071EF0">
        <w:rPr>
          <w:rFonts w:ascii="Arial" w:hAnsi="Arial" w:cs="Arial"/>
          <w:sz w:val="18"/>
          <w:szCs w:val="18"/>
        </w:rPr>
        <w:t>sera</w:t>
      </w:r>
      <w:r>
        <w:rPr>
          <w:rFonts w:ascii="Arial" w:hAnsi="Arial" w:cs="Arial"/>
          <w:sz w:val="18"/>
          <w:szCs w:val="18"/>
        </w:rPr>
        <w:t xml:space="preserve"> de 64% pour Akutex FT, 61% pour </w:t>
      </w:r>
      <w:proofErr w:type="spellStart"/>
      <w:r>
        <w:rPr>
          <w:rFonts w:ascii="Arial" w:hAnsi="Arial" w:cs="Arial"/>
          <w:sz w:val="18"/>
          <w:szCs w:val="18"/>
        </w:rPr>
        <w:t>Texona</w:t>
      </w:r>
      <w:proofErr w:type="spellEnd"/>
      <w:r>
        <w:rPr>
          <w:rFonts w:ascii="Arial" w:hAnsi="Arial" w:cs="Arial"/>
          <w:sz w:val="18"/>
          <w:szCs w:val="18"/>
        </w:rPr>
        <w:t>, et 57% pour Super G. Les panneaux seront 100% recyclables. Les profils seront 100% recyclables</w:t>
      </w:r>
      <w:bookmarkStart w:id="4" w:name="_GoBack"/>
      <w:bookmarkEnd w:id="4"/>
      <w:r>
        <w:rPr>
          <w:rFonts w:ascii="Arial" w:hAnsi="Arial" w:cs="Arial"/>
          <w:sz w:val="18"/>
          <w:szCs w:val="18"/>
        </w:rPr>
        <w:t>.</w:t>
      </w:r>
    </w:p>
    <w:p w:rsidR="00672948" w:rsidRDefault="00672948" w:rsidP="000F4DE7">
      <w:pPr>
        <w:jc w:val="both"/>
        <w:rPr>
          <w:rFonts w:ascii="Arial" w:hAnsi="Arial" w:cs="Arial"/>
          <w:sz w:val="18"/>
          <w:szCs w:val="18"/>
        </w:rPr>
      </w:pPr>
    </w:p>
    <w:p w:rsidR="00922628" w:rsidRDefault="00672948" w:rsidP="000F4DE7">
      <w:pPr>
        <w:jc w:val="both"/>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w:t>
      </w:r>
      <w:r>
        <w:rPr>
          <w:rFonts w:ascii="Arial" w:hAnsi="Arial" w:cs="Arial"/>
          <w:sz w:val="18"/>
          <w:szCs w:val="18"/>
        </w:rPr>
        <w:t xml:space="preserve">fon humide une fois par semaine (Akutex FT ou Super G), ou bien </w:t>
      </w:r>
      <w:r w:rsidRPr="001A095B">
        <w:rPr>
          <w:rFonts w:ascii="Arial" w:hAnsi="Arial" w:cs="Arial"/>
          <w:sz w:val="18"/>
          <w:szCs w:val="18"/>
        </w:rPr>
        <w:t>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w:t>
      </w:r>
      <w:r>
        <w:rPr>
          <w:rFonts w:ascii="Arial" w:hAnsi="Arial" w:cs="Arial"/>
          <w:sz w:val="18"/>
          <w:szCs w:val="18"/>
        </w:rPr>
        <w:t xml:space="preserve"> pour le revêtement </w:t>
      </w:r>
      <w:proofErr w:type="spellStart"/>
      <w:r>
        <w:rPr>
          <w:rFonts w:ascii="Arial" w:hAnsi="Arial" w:cs="Arial"/>
          <w:sz w:val="18"/>
          <w:szCs w:val="18"/>
        </w:rPr>
        <w:t>Texona</w:t>
      </w:r>
      <w:proofErr w:type="spellEnd"/>
      <w:r w:rsidR="000E0895">
        <w:rPr>
          <w:rFonts w:ascii="Arial" w:hAnsi="Arial" w:cs="Arial"/>
          <w:sz w:val="18"/>
          <w:szCs w:val="18"/>
        </w:rPr>
        <w:t>.</w:t>
      </w:r>
    </w:p>
    <w:sectPr w:rsidR="00922628" w:rsidSect="000F4DE7">
      <w:headerReference w:type="default" r:id="rId7"/>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E2" w:rsidRDefault="00BE70E2" w:rsidP="00672948">
      <w:r>
        <w:separator/>
      </w:r>
    </w:p>
  </w:endnote>
  <w:endnote w:type="continuationSeparator" w:id="0">
    <w:p w:rsidR="00BE70E2" w:rsidRDefault="00BE70E2" w:rsidP="006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E2" w:rsidRDefault="00BE70E2" w:rsidP="00672948">
      <w:r>
        <w:separator/>
      </w:r>
    </w:p>
  </w:footnote>
  <w:footnote w:type="continuationSeparator" w:id="0">
    <w:p w:rsidR="00BE70E2" w:rsidRDefault="00BE70E2" w:rsidP="006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48" w:rsidRPr="000F4DE7" w:rsidRDefault="00672948" w:rsidP="000F4DE7">
    <w:pPr>
      <w:pStyle w:val="En-tte"/>
      <w:tabs>
        <w:tab w:val="clear" w:pos="9072"/>
        <w:tab w:val="right" w:pos="10773"/>
      </w:tabs>
      <w:rPr>
        <w:rFonts w:asciiTheme="minorHAnsi" w:hAnsiTheme="minorHAnsi" w:cstheme="minorHAnsi"/>
      </w:rPr>
    </w:pPr>
    <w:r>
      <w:tab/>
    </w:r>
    <w:r>
      <w:tab/>
    </w:r>
    <w:r w:rsidRPr="000F4DE7">
      <w:rPr>
        <w:rFonts w:asciiTheme="minorHAnsi" w:hAnsiTheme="minorHAnsi" w:cstheme="minorHAnsi"/>
        <w:sz w:val="16"/>
      </w:rPr>
      <w:t>Mise à jour Juillet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48"/>
    <w:rsid w:val="00071EF0"/>
    <w:rsid w:val="000E0895"/>
    <w:rsid w:val="000F4DE7"/>
    <w:rsid w:val="0021325E"/>
    <w:rsid w:val="00402F7F"/>
    <w:rsid w:val="00672948"/>
    <w:rsid w:val="00812249"/>
    <w:rsid w:val="00821FC7"/>
    <w:rsid w:val="00922628"/>
    <w:rsid w:val="00BE70E2"/>
    <w:rsid w:val="00C446B0"/>
    <w:rsid w:val="00EE5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02F3"/>
  <w15:chartTrackingRefBased/>
  <w15:docId w15:val="{B3610D46-F7C6-4FBD-83F2-60FAD82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48"/>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672948"/>
    <w:pPr>
      <w:keepNext/>
      <w:tabs>
        <w:tab w:val="left" w:pos="1985"/>
      </w:tabs>
      <w:outlineLvl w:val="2"/>
    </w:pPr>
    <w:rPr>
      <w:b/>
      <w:sz w:val="24"/>
    </w:rPr>
  </w:style>
  <w:style w:type="paragraph" w:styleId="Titre8">
    <w:name w:val="heading 8"/>
    <w:basedOn w:val="Normal"/>
    <w:next w:val="Normal"/>
    <w:link w:val="Titre8Car"/>
    <w:uiPriority w:val="9"/>
    <w:semiHidden/>
    <w:unhideWhenUsed/>
    <w:qFormat/>
    <w:rsid w:val="00672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72948"/>
    <w:rPr>
      <w:rFonts w:ascii="Times New Roman" w:eastAsia="Times New Roman" w:hAnsi="Times New Roman" w:cs="Times New Roman"/>
      <w:b/>
      <w:sz w:val="24"/>
      <w:szCs w:val="20"/>
      <w:lang w:eastAsia="fr-FR"/>
    </w:rPr>
  </w:style>
  <w:style w:type="paragraph" w:styleId="En-tte">
    <w:name w:val="header"/>
    <w:basedOn w:val="Normal"/>
    <w:link w:val="En-tteCar"/>
    <w:uiPriority w:val="99"/>
    <w:rsid w:val="00672948"/>
    <w:pPr>
      <w:tabs>
        <w:tab w:val="center" w:pos="4536"/>
        <w:tab w:val="right" w:pos="9072"/>
      </w:tabs>
    </w:pPr>
  </w:style>
  <w:style w:type="character" w:customStyle="1" w:styleId="En-tteCar">
    <w:name w:val="En-tête Car"/>
    <w:basedOn w:val="Policepardfaut"/>
    <w:link w:val="En-tte"/>
    <w:uiPriority w:val="99"/>
    <w:rsid w:val="00672948"/>
    <w:rPr>
      <w:rFonts w:ascii="Times New Roman" w:eastAsia="Times New Roman" w:hAnsi="Times New Roman" w:cs="Times New Roman"/>
      <w:sz w:val="20"/>
      <w:szCs w:val="20"/>
      <w:lang w:eastAsia="fr-FR"/>
    </w:rPr>
  </w:style>
  <w:style w:type="paragraph" w:customStyle="1" w:styleId="ECOPHON18CENTRE">
    <w:name w:val="ECOPHON18CENTRE"/>
    <w:basedOn w:val="Titre"/>
    <w:rsid w:val="00672948"/>
    <w:pPr>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Titre8"/>
    <w:link w:val="ECOPHONPRODUITS16NOIRCar"/>
    <w:rsid w:val="00672948"/>
    <w:pPr>
      <w:keepLines w:val="0"/>
      <w:tabs>
        <w:tab w:val="left" w:pos="3828"/>
        <w:tab w:val="left" w:pos="5954"/>
      </w:tabs>
      <w:spacing w:before="0"/>
      <w:jc w:val="both"/>
    </w:pPr>
    <w:rPr>
      <w:rFonts w:ascii="Arial" w:eastAsia="Times New Roman" w:hAnsi="Arial" w:cs="Arial"/>
      <w:b/>
      <w:color w:val="auto"/>
      <w:sz w:val="32"/>
      <w:szCs w:val="20"/>
    </w:rPr>
  </w:style>
  <w:style w:type="character" w:customStyle="1" w:styleId="ECOPHONPRODUITS16NOIRCar">
    <w:name w:val="ECOPHONPRODUITS16NOIR Car"/>
    <w:basedOn w:val="Policepardfaut"/>
    <w:link w:val="ECOPHONPRODUITS16NOIR"/>
    <w:rsid w:val="00672948"/>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0F4DE7"/>
    <w:pPr>
      <w:tabs>
        <w:tab w:val="left" w:pos="3828"/>
      </w:tabs>
    </w:pPr>
    <w:rPr>
      <w:rFonts w:ascii="Arial" w:hAnsi="Arial"/>
      <w:b/>
      <w:sz w:val="22"/>
      <w:szCs w:val="22"/>
      <w:lang w:val="en-US"/>
    </w:rPr>
  </w:style>
  <w:style w:type="character" w:customStyle="1" w:styleId="ECOPHONTITRE3BCar">
    <w:name w:val="ECOPHONTITRE3B Car"/>
    <w:basedOn w:val="Policepardfaut"/>
    <w:link w:val="ECOPHONTITRE3B"/>
    <w:rsid w:val="000F4DE7"/>
    <w:rPr>
      <w:rFonts w:ascii="Arial" w:eastAsia="Times New Roman" w:hAnsi="Arial" w:cs="Times New Roman"/>
      <w:b/>
      <w:lang w:val="en-US" w:eastAsia="fr-FR"/>
    </w:rPr>
  </w:style>
  <w:style w:type="paragraph" w:styleId="Titre">
    <w:name w:val="Title"/>
    <w:basedOn w:val="Normal"/>
    <w:next w:val="Normal"/>
    <w:link w:val="TitreCar"/>
    <w:uiPriority w:val="10"/>
    <w:qFormat/>
    <w:rsid w:val="0067294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2948"/>
    <w:rPr>
      <w:rFonts w:asciiTheme="majorHAnsi" w:eastAsiaTheme="majorEastAsia" w:hAnsiTheme="majorHAnsi" w:cstheme="majorBidi"/>
      <w:spacing w:val="-10"/>
      <w:kern w:val="28"/>
      <w:sz w:val="56"/>
      <w:szCs w:val="56"/>
      <w:lang w:eastAsia="fr-FR"/>
    </w:rPr>
  </w:style>
  <w:style w:type="character" w:customStyle="1" w:styleId="Titre8Car">
    <w:name w:val="Titre 8 Car"/>
    <w:basedOn w:val="Policepardfaut"/>
    <w:link w:val="Titre8"/>
    <w:uiPriority w:val="9"/>
    <w:semiHidden/>
    <w:rsid w:val="00672948"/>
    <w:rPr>
      <w:rFonts w:asciiTheme="majorHAnsi" w:eastAsiaTheme="majorEastAsia" w:hAnsiTheme="majorHAnsi" w:cstheme="majorBidi"/>
      <w:color w:val="272727" w:themeColor="text1" w:themeTint="D8"/>
      <w:sz w:val="21"/>
      <w:szCs w:val="21"/>
      <w:lang w:eastAsia="fr-FR"/>
    </w:rPr>
  </w:style>
  <w:style w:type="paragraph" w:styleId="Pieddepage">
    <w:name w:val="footer"/>
    <w:basedOn w:val="Normal"/>
    <w:link w:val="PieddepageCar"/>
    <w:uiPriority w:val="99"/>
    <w:unhideWhenUsed/>
    <w:rsid w:val="00672948"/>
    <w:pPr>
      <w:tabs>
        <w:tab w:val="center" w:pos="4536"/>
        <w:tab w:val="right" w:pos="9072"/>
      </w:tabs>
    </w:pPr>
  </w:style>
  <w:style w:type="character" w:customStyle="1" w:styleId="PieddepageCar">
    <w:name w:val="Pied de page Car"/>
    <w:basedOn w:val="Policepardfaut"/>
    <w:link w:val="Pieddepage"/>
    <w:uiPriority w:val="99"/>
    <w:rsid w:val="00672948"/>
    <w:rPr>
      <w:rFonts w:ascii="Times New Roman" w:eastAsia="Times New Roman" w:hAnsi="Times New Roman" w:cs="Times New Roman"/>
      <w:sz w:val="20"/>
      <w:szCs w:val="20"/>
      <w:lang w:eastAsia="fr-FR"/>
    </w:rPr>
  </w:style>
  <w:style w:type="table" w:styleId="Grilledutableau">
    <w:name w:val="Table Grid"/>
    <w:basedOn w:val="TableauNormal"/>
    <w:rsid w:val="000F4D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SAINT-GOBAIN 1.1</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Abdoul Vahab</dc:creator>
  <cp:keywords/>
  <dc:description/>
  <cp:lastModifiedBy>Bouret, Pierre</cp:lastModifiedBy>
  <cp:revision>3</cp:revision>
  <dcterms:created xsi:type="dcterms:W3CDTF">2020-07-22T14:03:00Z</dcterms:created>
  <dcterms:modified xsi:type="dcterms:W3CDTF">2020-08-26T12:37:00Z</dcterms:modified>
</cp:coreProperties>
</file>