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DA116" w14:textId="5E998E07" w:rsidR="00620A64" w:rsidRPr="006D4575" w:rsidRDefault="00620A64" w:rsidP="00700F9E">
      <w:pPr>
        <w:tabs>
          <w:tab w:val="left" w:pos="2552"/>
          <w:tab w:val="left" w:pos="4253"/>
          <w:tab w:val="left" w:pos="7371"/>
        </w:tabs>
        <w:rPr>
          <w:rFonts w:ascii="Arial" w:hAnsi="Arial" w:cs="Arial"/>
          <w:sz w:val="22"/>
          <w:szCs w:val="22"/>
          <w:lang w:val="en-US"/>
        </w:rPr>
      </w:pPr>
    </w:p>
    <w:p w14:paraId="4929B317" w14:textId="12DFAD1C" w:rsidR="00620A64" w:rsidRPr="006D4575" w:rsidRDefault="009A0841" w:rsidP="00700F9E">
      <w:pPr>
        <w:tabs>
          <w:tab w:val="left" w:pos="2552"/>
          <w:tab w:val="left" w:pos="4253"/>
          <w:tab w:val="left" w:pos="7371"/>
        </w:tabs>
        <w:rPr>
          <w:rFonts w:ascii="Arial" w:hAnsi="Arial" w:cs="Arial"/>
          <w:sz w:val="22"/>
          <w:szCs w:val="22"/>
          <w:lang w:val="en-US"/>
        </w:rPr>
      </w:pPr>
      <w:r>
        <w:rPr>
          <w:rFonts w:ascii="Helvetica" w:hAnsi="Helvetica" w:cs="Helvetica"/>
          <w:noProof/>
          <w:color w:val="333333"/>
          <w:spacing w:val="2"/>
        </w:rPr>
        <w:drawing>
          <wp:anchor distT="0" distB="0" distL="114300" distR="114300" simplePos="0" relativeHeight="251662336" behindDoc="0" locked="0" layoutInCell="1" allowOverlap="1" wp14:anchorId="7EFBA83F" wp14:editId="78348845">
            <wp:simplePos x="0" y="0"/>
            <wp:positionH relativeFrom="margin">
              <wp:posOffset>5165365</wp:posOffset>
            </wp:positionH>
            <wp:positionV relativeFrom="paragraph">
              <wp:posOffset>35721</wp:posOffset>
            </wp:positionV>
            <wp:extent cx="523720" cy="723331"/>
            <wp:effectExtent l="0" t="0" r="0" b="635"/>
            <wp:wrapNone/>
            <wp:docPr id="2" name="Bild 2" descr="https://www.ecophon.com/scaledimage/32466?v=3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cophon.com/scaledimage/32466?v=330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20" cy="72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FD9B025" wp14:editId="70B5937B">
            <wp:simplePos x="0" y="0"/>
            <wp:positionH relativeFrom="margin">
              <wp:align>right</wp:align>
            </wp:positionH>
            <wp:positionV relativeFrom="paragraph">
              <wp:posOffset>80597</wp:posOffset>
            </wp:positionV>
            <wp:extent cx="834390" cy="664845"/>
            <wp:effectExtent l="0" t="0" r="3810" b="1905"/>
            <wp:wrapNone/>
            <wp:docPr id="1" name="Image 1" descr="I:\TARIFS\TARIF PUBLIC 2015\Version Française\Croquis\Solo\M322_d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TARIFS\TARIF PUBLIC 2015\Version Française\Croquis\Solo\M322_det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85AFC" w14:textId="751FD124" w:rsidR="00620A64" w:rsidRPr="007B27C1" w:rsidRDefault="009A0841" w:rsidP="00700F9E">
      <w:pPr>
        <w:pStyle w:val="ECOPHONPRODUITS16NOIR"/>
        <w:rPr>
          <w:b w:val="0"/>
          <w:sz w:val="22"/>
          <w:szCs w:val="22"/>
        </w:rPr>
      </w:pPr>
      <w:r w:rsidRPr="00D10488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1388B21" wp14:editId="326C66FB">
                <wp:simplePos x="0" y="0"/>
                <wp:positionH relativeFrom="column">
                  <wp:posOffset>3766213</wp:posOffset>
                </wp:positionH>
                <wp:positionV relativeFrom="paragraph">
                  <wp:posOffset>118716</wp:posOffset>
                </wp:positionV>
                <wp:extent cx="2171700" cy="342900"/>
                <wp:effectExtent l="0" t="0" r="19050" b="19050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621BBF" w14:textId="5DB973CB" w:rsidR="009A0841" w:rsidRPr="00D166CF" w:rsidRDefault="00987BA8" w:rsidP="009A08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Ossature apparente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388B21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96.55pt;margin-top:9.35pt;width:171pt;height:2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" strokecolor="white">
                <v:textbox>
                  <w:txbxContent>
                    <w:p w14:paraId="44621BBF" w14:textId="5DB973CB" w:rsidR="009A0841" w:rsidRPr="00D166CF" w:rsidRDefault="00987BA8" w:rsidP="009A0841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Ossature apparente</w:t>
                      </w:r>
                    </w:p>
                  </w:txbxContent>
                </v:textbox>
              </v:shape>
            </w:pict>
          </mc:Fallback>
        </mc:AlternateContent>
      </w:r>
      <w:r w:rsidR="00D10488" w:rsidRPr="007B27C1">
        <w:rPr>
          <w:b w:val="0"/>
          <w:sz w:val="22"/>
          <w:szCs w:val="22"/>
        </w:rPr>
        <w:t>DECSRIPTIF TYPE</w:t>
      </w:r>
    </w:p>
    <w:p w14:paraId="15B75DD9" w14:textId="77777777" w:rsidR="00D10488" w:rsidRPr="007B27C1" w:rsidRDefault="00D10488" w:rsidP="00700F9E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14:paraId="010C7EA6" w14:textId="77777777" w:rsidR="00D10488" w:rsidRPr="007B27C1" w:rsidRDefault="00D10488" w:rsidP="00700F9E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14:paraId="24576963" w14:textId="36980534" w:rsidR="00620A64" w:rsidRPr="007B27C1" w:rsidRDefault="006D75F9" w:rsidP="00700F9E">
      <w:pPr>
        <w:pStyle w:val="ECOPHONPRODUITS16NOIR"/>
        <w:rPr>
          <w:b w:val="0"/>
          <w:sz w:val="22"/>
          <w:szCs w:val="22"/>
        </w:rPr>
      </w:pPr>
      <w:r w:rsidRPr="007B27C1">
        <w:rPr>
          <w:rStyle w:val="ECOPHONTITRE3BCar"/>
          <w:b/>
          <w:sz w:val="22"/>
          <w:szCs w:val="22"/>
          <w:lang w:val="fr-FR"/>
        </w:rPr>
        <w:t xml:space="preserve">ECOPHON </w:t>
      </w:r>
      <w:r w:rsidR="009A0841" w:rsidRPr="007B27C1">
        <w:rPr>
          <w:rStyle w:val="ECOPHONTITRE3BCar"/>
          <w:b/>
          <w:sz w:val="22"/>
          <w:szCs w:val="22"/>
          <w:lang w:val="fr-FR"/>
        </w:rPr>
        <w:t>PERFORMANCE</w:t>
      </w:r>
      <w:r w:rsidRPr="007B27C1">
        <w:rPr>
          <w:rStyle w:val="ECOPHONTITRE3BCar"/>
          <w:b/>
          <w:sz w:val="22"/>
          <w:szCs w:val="22"/>
          <w:lang w:val="fr-FR"/>
        </w:rPr>
        <w:t xml:space="preserve"> </w:t>
      </w:r>
      <w:r w:rsidR="0093227B" w:rsidRPr="007B27C1">
        <w:rPr>
          <w:rStyle w:val="ECOPHONTITRE3BCar"/>
          <w:b/>
          <w:sz w:val="22"/>
          <w:szCs w:val="22"/>
          <w:lang w:val="fr-FR"/>
        </w:rPr>
        <w:t>BAFFLE</w:t>
      </w:r>
      <w:r w:rsidR="00620A64" w:rsidRPr="007B27C1">
        <w:rPr>
          <w:b w:val="0"/>
          <w:sz w:val="22"/>
          <w:szCs w:val="22"/>
        </w:rPr>
        <w:tab/>
      </w:r>
    </w:p>
    <w:p w14:paraId="4872CDC3" w14:textId="77777777" w:rsidR="00620A64" w:rsidRPr="007B27C1" w:rsidRDefault="00620A64" w:rsidP="00700F9E">
      <w:pPr>
        <w:rPr>
          <w:rFonts w:ascii="Arial" w:hAnsi="Arial" w:cs="Arial"/>
          <w:sz w:val="22"/>
          <w:szCs w:val="22"/>
        </w:rPr>
      </w:pPr>
    </w:p>
    <w:p w14:paraId="774C80A9" w14:textId="77777777" w:rsidR="00620A64" w:rsidRPr="007B27C1" w:rsidRDefault="00620A64" w:rsidP="00700F9E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8100134" w14:textId="77777777" w:rsidR="00987BA8" w:rsidRPr="007B27C1" w:rsidRDefault="00987BA8" w:rsidP="00C17214">
      <w:pPr>
        <w:rPr>
          <w:rFonts w:ascii="Arial" w:hAnsi="Arial" w:cs="Arial"/>
          <w:sz w:val="18"/>
          <w:szCs w:val="18"/>
        </w:rPr>
      </w:pPr>
    </w:p>
    <w:p w14:paraId="4AA3C2AF" w14:textId="6E6F9C3A" w:rsidR="00987BA8" w:rsidRDefault="0085612F" w:rsidP="00C17214">
      <w:pPr>
        <w:rPr>
          <w:rFonts w:ascii="Arial" w:hAnsi="Arial" w:cs="Arial"/>
          <w:spacing w:val="2"/>
          <w:sz w:val="18"/>
          <w:szCs w:val="30"/>
          <w:shd w:val="clear" w:color="auto" w:fill="FFFFFF"/>
        </w:rPr>
      </w:pPr>
      <w:r w:rsidRPr="0085612F">
        <w:rPr>
          <w:rFonts w:ascii="Arial" w:hAnsi="Arial" w:cs="Arial"/>
          <w:sz w:val="18"/>
          <w:szCs w:val="18"/>
        </w:rPr>
        <w:t xml:space="preserve">Le système sera constitué de baffles en laine de verre </w:t>
      </w:r>
      <w:r w:rsidRPr="00B82072">
        <w:rPr>
          <w:rFonts w:ascii="Arial" w:hAnsi="Arial" w:cs="Arial"/>
          <w:b/>
          <w:sz w:val="18"/>
          <w:szCs w:val="18"/>
        </w:rPr>
        <w:t xml:space="preserve">Ecophon </w:t>
      </w:r>
      <w:proofErr w:type="spellStart"/>
      <w:r w:rsidRPr="00B82072">
        <w:rPr>
          <w:rFonts w:ascii="Arial" w:hAnsi="Arial" w:cs="Arial"/>
          <w:b/>
          <w:sz w:val="18"/>
          <w:szCs w:val="18"/>
        </w:rPr>
        <w:t>Hygiene</w:t>
      </w:r>
      <w:proofErr w:type="spellEnd"/>
      <w:r w:rsidRPr="00B82072">
        <w:rPr>
          <w:rFonts w:ascii="Arial" w:hAnsi="Arial" w:cs="Arial"/>
          <w:b/>
          <w:sz w:val="18"/>
          <w:szCs w:val="18"/>
        </w:rPr>
        <w:t xml:space="preserve"> Performance Baffle</w:t>
      </w:r>
      <w:r>
        <w:rPr>
          <w:rFonts w:ascii="Arial" w:hAnsi="Arial" w:cs="Arial"/>
          <w:sz w:val="18"/>
          <w:szCs w:val="18"/>
        </w:rPr>
        <w:t xml:space="preserve">. Module de dimension 1200x600x50mm, suspendu verticalement par un système d’ossatures </w:t>
      </w:r>
      <w:r w:rsidRPr="00B82072">
        <w:rPr>
          <w:rFonts w:ascii="Arial" w:hAnsi="Arial" w:cs="Arial"/>
          <w:b/>
          <w:sz w:val="18"/>
          <w:szCs w:val="18"/>
        </w:rPr>
        <w:t xml:space="preserve">Ecophon </w:t>
      </w:r>
      <w:proofErr w:type="spellStart"/>
      <w:r w:rsidRPr="00B82072">
        <w:rPr>
          <w:rFonts w:ascii="Arial" w:hAnsi="Arial" w:cs="Arial"/>
          <w:b/>
          <w:sz w:val="18"/>
          <w:szCs w:val="18"/>
        </w:rPr>
        <w:t>Connect</w:t>
      </w:r>
      <w:proofErr w:type="spellEnd"/>
      <w:r>
        <w:rPr>
          <w:rFonts w:ascii="Arial" w:hAnsi="Arial" w:cs="Arial"/>
          <w:sz w:val="18"/>
          <w:szCs w:val="18"/>
        </w:rPr>
        <w:t> : porteur</w:t>
      </w:r>
      <w:r w:rsidR="00B82072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T24 C3 ou C4 suspendu</w:t>
      </w:r>
      <w:r w:rsidR="00B82072">
        <w:rPr>
          <w:rFonts w:ascii="Arial" w:hAnsi="Arial" w:cs="Arial"/>
          <w:sz w:val="18"/>
          <w:szCs w:val="18"/>
        </w:rPr>
        <w:t>s à l’aide de</w:t>
      </w:r>
      <w:r>
        <w:rPr>
          <w:rFonts w:ascii="Arial" w:hAnsi="Arial" w:cs="Arial"/>
          <w:sz w:val="18"/>
          <w:szCs w:val="18"/>
        </w:rPr>
        <w:t xml:space="preserve"> suspentes C3 ou C4, des entretoises </w:t>
      </w:r>
      <w:proofErr w:type="spellStart"/>
      <w:r>
        <w:rPr>
          <w:rFonts w:ascii="Arial" w:hAnsi="Arial" w:cs="Arial"/>
          <w:sz w:val="18"/>
          <w:szCs w:val="18"/>
        </w:rPr>
        <w:t>Connect</w:t>
      </w:r>
      <w:proofErr w:type="spellEnd"/>
      <w:r>
        <w:rPr>
          <w:rFonts w:ascii="Arial" w:hAnsi="Arial" w:cs="Arial"/>
          <w:sz w:val="18"/>
          <w:szCs w:val="18"/>
        </w:rPr>
        <w:t xml:space="preserve"> C3 ou C4. </w:t>
      </w:r>
    </w:p>
    <w:p w14:paraId="7865DB7A" w14:textId="76A1D3B3" w:rsidR="00905BFF" w:rsidRDefault="00905BFF" w:rsidP="00C17214">
      <w:pPr>
        <w:rPr>
          <w:rFonts w:ascii="Arial" w:hAnsi="Arial" w:cs="Arial"/>
          <w:spacing w:val="2"/>
          <w:sz w:val="18"/>
          <w:szCs w:val="30"/>
          <w:shd w:val="clear" w:color="auto" w:fill="FFFFFF"/>
        </w:rPr>
      </w:pPr>
    </w:p>
    <w:p w14:paraId="394367F3" w14:textId="1CB3AACF" w:rsidR="00905BFF" w:rsidRDefault="00905BFF" w:rsidP="00C1721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2"/>
          <w:sz w:val="18"/>
          <w:szCs w:val="30"/>
          <w:shd w:val="clear" w:color="auto" w:fill="FFFFFF"/>
        </w:rPr>
        <w:t>Le poids du système (incluant les ossatures) sera d’environ 5 kg/m². Les deux faces exposées auront une finition</w:t>
      </w:r>
      <w:r w:rsidRPr="00905BFF">
        <w:rPr>
          <w:rFonts w:ascii="Arial" w:hAnsi="Arial" w:cs="Arial"/>
          <w:spacing w:val="2"/>
          <w:sz w:val="18"/>
          <w:szCs w:val="30"/>
          <w:shd w:val="clear" w:color="auto" w:fill="FFFFFF"/>
        </w:rPr>
        <w:t xml:space="preserve"> </w:t>
      </w:r>
      <w:bookmarkStart w:id="0" w:name="_GoBack"/>
      <w:proofErr w:type="spellStart"/>
      <w:r w:rsidRPr="00B82072">
        <w:rPr>
          <w:rFonts w:ascii="Arial" w:hAnsi="Arial" w:cs="Arial"/>
          <w:b/>
          <w:spacing w:val="2"/>
          <w:sz w:val="18"/>
          <w:szCs w:val="30"/>
          <w:shd w:val="clear" w:color="auto" w:fill="FFFFFF"/>
        </w:rPr>
        <w:t>Akutex</w:t>
      </w:r>
      <w:proofErr w:type="spellEnd"/>
      <w:r w:rsidRPr="00B82072">
        <w:rPr>
          <w:rFonts w:ascii="Arial" w:hAnsi="Arial" w:cs="Arial"/>
          <w:b/>
          <w:spacing w:val="2"/>
          <w:sz w:val="18"/>
          <w:szCs w:val="30"/>
          <w:shd w:val="clear" w:color="auto" w:fill="FFFFFF"/>
        </w:rPr>
        <w:t>™ HS</w:t>
      </w:r>
      <w:bookmarkEnd w:id="0"/>
      <w:r>
        <w:rPr>
          <w:rFonts w:ascii="Arial" w:hAnsi="Arial" w:cs="Arial"/>
          <w:spacing w:val="2"/>
          <w:sz w:val="18"/>
          <w:szCs w:val="30"/>
          <w:shd w:val="clear" w:color="auto" w:fill="FFFFFF"/>
        </w:rPr>
        <w:t xml:space="preserve">, de couleur Blanc 500, revêtement peinture à base d’eau, </w:t>
      </w:r>
      <w:r>
        <w:rPr>
          <w:rFonts w:ascii="Arial" w:hAnsi="Arial" w:cs="Arial"/>
          <w:sz w:val="18"/>
          <w:szCs w:val="18"/>
        </w:rPr>
        <w:t>facile à nettoyer pour des applications avec protocoles exigeants de nettoyage à l’eau</w:t>
      </w:r>
      <w:r w:rsidR="00E73CEA">
        <w:rPr>
          <w:rFonts w:ascii="Arial" w:hAnsi="Arial" w:cs="Arial"/>
          <w:sz w:val="18"/>
          <w:szCs w:val="18"/>
        </w:rPr>
        <w:t xml:space="preserve"> et des zones à fortes h</w:t>
      </w:r>
      <w:r w:rsidR="007B27C1">
        <w:rPr>
          <w:rFonts w:ascii="Arial" w:hAnsi="Arial" w:cs="Arial"/>
          <w:sz w:val="18"/>
          <w:szCs w:val="18"/>
        </w:rPr>
        <w:t>ygrométrie</w:t>
      </w:r>
      <w:r>
        <w:rPr>
          <w:rFonts w:ascii="Arial" w:hAnsi="Arial" w:cs="Arial"/>
          <w:sz w:val="18"/>
          <w:szCs w:val="18"/>
        </w:rPr>
        <w:t xml:space="preserve">. Les bords seront peints. </w:t>
      </w:r>
    </w:p>
    <w:p w14:paraId="4C8ECBDA" w14:textId="6C973B41" w:rsidR="00E73CEA" w:rsidRPr="00EB4ABE" w:rsidRDefault="00E73CEA" w:rsidP="00E73CEA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EB4ABE">
        <w:rPr>
          <w:rFonts w:ascii="Arial" w:hAnsi="Arial" w:cs="Arial"/>
          <w:b/>
          <w:sz w:val="18"/>
          <w:szCs w:val="18"/>
        </w:rPr>
        <w:t>Installation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B4ABE">
        <w:rPr>
          <w:rFonts w:ascii="Arial" w:hAnsi="Arial" w:cs="Arial"/>
          <w:b/>
          <w:sz w:val="18"/>
          <w:szCs w:val="18"/>
        </w:rPr>
        <w:t>:</w:t>
      </w:r>
      <w:r w:rsidRPr="00EB4A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 système devra être installé selon les schémas d’installation M476C3, M477C3 ou</w:t>
      </w:r>
      <w:r w:rsidRPr="00E73CEA">
        <w:rPr>
          <w:rFonts w:ascii="Arial" w:hAnsi="Arial" w:cs="Arial"/>
          <w:sz w:val="18"/>
          <w:szCs w:val="18"/>
        </w:rPr>
        <w:t xml:space="preserve"> M443C4</w:t>
      </w:r>
      <w:r w:rsidR="0088183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145F15C" w14:textId="77777777" w:rsidR="00905BFF" w:rsidRPr="007B27C1" w:rsidRDefault="00905BFF" w:rsidP="00C17214">
      <w:pPr>
        <w:rPr>
          <w:rFonts w:ascii="Arial" w:hAnsi="Arial" w:cs="Arial"/>
          <w:spacing w:val="2"/>
          <w:sz w:val="18"/>
          <w:szCs w:val="30"/>
          <w:shd w:val="clear" w:color="auto" w:fill="FFFFFF"/>
        </w:rPr>
      </w:pPr>
    </w:p>
    <w:p w14:paraId="53260BA8" w14:textId="58F85C05" w:rsidR="00905BFF" w:rsidRPr="00905BFF" w:rsidRDefault="00905BFF" w:rsidP="00C17214">
      <w:pPr>
        <w:rPr>
          <w:rFonts w:ascii="Arial" w:hAnsi="Arial" w:cs="Arial"/>
          <w:sz w:val="18"/>
          <w:szCs w:val="18"/>
        </w:rPr>
      </w:pPr>
      <w:proofErr w:type="spellStart"/>
      <w:r w:rsidRPr="00253B51">
        <w:rPr>
          <w:rFonts w:ascii="Arial" w:hAnsi="Arial" w:cs="Arial"/>
          <w:b/>
          <w:sz w:val="18"/>
          <w:szCs w:val="18"/>
        </w:rPr>
        <w:t>Démontabilité</w:t>
      </w:r>
      <w:proofErr w:type="spellEnd"/>
      <w:r w:rsidRPr="00253B51">
        <w:rPr>
          <w:rFonts w:ascii="Arial" w:hAnsi="Arial" w:cs="Arial"/>
          <w:b/>
          <w:sz w:val="18"/>
          <w:szCs w:val="18"/>
        </w:rPr>
        <w:t xml:space="preserve"> : </w:t>
      </w:r>
      <w:r w:rsidRPr="00253B51">
        <w:rPr>
          <w:rFonts w:ascii="Arial" w:hAnsi="Arial" w:cs="Arial"/>
          <w:sz w:val="18"/>
          <w:szCs w:val="18"/>
        </w:rPr>
        <w:t>Les</w:t>
      </w:r>
      <w:r>
        <w:rPr>
          <w:rFonts w:ascii="Arial" w:hAnsi="Arial" w:cs="Arial"/>
          <w:sz w:val="18"/>
          <w:szCs w:val="18"/>
        </w:rPr>
        <w:t xml:space="preserve"> système de baffles sera facilement démontable.</w:t>
      </w:r>
      <w:r w:rsidR="00E73CEA">
        <w:rPr>
          <w:rFonts w:ascii="Arial" w:hAnsi="Arial" w:cs="Arial"/>
          <w:sz w:val="18"/>
          <w:szCs w:val="18"/>
        </w:rPr>
        <w:t xml:space="preserve"> </w:t>
      </w:r>
    </w:p>
    <w:p w14:paraId="71299726" w14:textId="77777777" w:rsidR="00E73CEA" w:rsidRPr="006334FA" w:rsidRDefault="00E73CEA" w:rsidP="00E73CEA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Apparence visuelle </w:t>
      </w:r>
      <w:r w:rsidRPr="006334FA">
        <w:rPr>
          <w:rFonts w:ascii="Arial" w:hAnsi="Arial" w:cs="Arial"/>
          <w:b/>
          <w:sz w:val="18"/>
          <w:szCs w:val="18"/>
        </w:rPr>
        <w:t>:</w:t>
      </w:r>
      <w:r w:rsidRPr="00633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 code couleur NCS le plus proche de la surface exposée sera </w:t>
      </w:r>
      <w:r w:rsidRPr="006334FA">
        <w:rPr>
          <w:rFonts w:ascii="Arial" w:hAnsi="Arial" w:cs="Arial"/>
          <w:sz w:val="18"/>
          <w:szCs w:val="18"/>
        </w:rPr>
        <w:t>S 0500-N</w:t>
      </w:r>
      <w:r>
        <w:rPr>
          <w:rFonts w:ascii="Arial" w:hAnsi="Arial" w:cs="Arial"/>
          <w:sz w:val="18"/>
          <w:szCs w:val="18"/>
        </w:rPr>
        <w:t>. La réflexion à la lumière sera de 84%.</w:t>
      </w:r>
    </w:p>
    <w:p w14:paraId="6E38598A" w14:textId="4E6F9439" w:rsidR="00E73CEA" w:rsidRPr="0017222B" w:rsidRDefault="00E73CEA" w:rsidP="00E73CEA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7222B">
        <w:rPr>
          <w:rFonts w:ascii="Arial" w:hAnsi="Arial" w:cs="Arial"/>
          <w:b/>
          <w:sz w:val="18"/>
          <w:szCs w:val="18"/>
        </w:rPr>
        <w:t xml:space="preserve">Absorption acoustique : </w:t>
      </w:r>
      <w:r>
        <w:rPr>
          <w:rFonts w:ascii="Arial" w:hAnsi="Arial" w:cs="Arial"/>
          <w:sz w:val="18"/>
          <w:szCs w:val="18"/>
        </w:rPr>
        <w:t xml:space="preserve">Le système de baffles obtiendra les valeurs d’absorption acoustiques suivantes :  </w:t>
      </w:r>
    </w:p>
    <w:p w14:paraId="66CB6856" w14:textId="77777777" w:rsidR="00C17214" w:rsidRPr="00E73CEA" w:rsidRDefault="00C17214" w:rsidP="00C97342">
      <w:pPr>
        <w:rPr>
          <w:rFonts w:ascii="Arial" w:hAnsi="Arial" w:cs="Arial"/>
          <w:b/>
          <w:sz w:val="18"/>
          <w:szCs w:val="18"/>
        </w:rPr>
      </w:pPr>
    </w:p>
    <w:tbl>
      <w:tblPr>
        <w:tblW w:w="103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993"/>
        <w:gridCol w:w="1131"/>
        <w:gridCol w:w="1276"/>
        <w:gridCol w:w="992"/>
        <w:gridCol w:w="1134"/>
        <w:gridCol w:w="1164"/>
        <w:gridCol w:w="1046"/>
        <w:gridCol w:w="701"/>
      </w:tblGrid>
      <w:tr w:rsidR="007B4057" w:rsidRPr="00E73CEA" w14:paraId="0779D984" w14:textId="77777777" w:rsidTr="00E73CEA">
        <w:trPr>
          <w:trHeight w:val="323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0981" w14:textId="59CF40F8" w:rsidR="007B4057" w:rsidRPr="00E73CEA" w:rsidRDefault="007B4057" w:rsidP="00E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2847B" w14:textId="2EF98DF9" w:rsidR="007B4057" w:rsidRPr="00E73CEA" w:rsidRDefault="00E73CEA" w:rsidP="00E73CE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3CEA">
              <w:rPr>
                <w:rFonts w:ascii="Arial" w:hAnsi="Arial" w:cs="Arial"/>
                <w:b/>
                <w:sz w:val="18"/>
                <w:szCs w:val="18"/>
              </w:rPr>
              <w:t>h.h.t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A6E01" w14:textId="550E9101" w:rsidR="007B4057" w:rsidRPr="00E73CEA" w:rsidRDefault="007B4057" w:rsidP="00E73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CEA">
              <w:rPr>
                <w:rFonts w:ascii="Arial" w:hAnsi="Arial" w:cs="Arial"/>
                <w:b/>
                <w:sz w:val="18"/>
                <w:szCs w:val="18"/>
                <w:lang w:val="en-US"/>
              </w:rPr>
              <w:t>α</w:t>
            </w:r>
            <w:r w:rsidRPr="00E73CEA">
              <w:rPr>
                <w:rFonts w:ascii="Arial" w:hAnsi="Arial" w:cs="Arial"/>
                <w:b/>
                <w:sz w:val="18"/>
                <w:szCs w:val="18"/>
              </w:rPr>
              <w:t xml:space="preserve">p </w:t>
            </w:r>
            <w:r w:rsidR="00E73CEA" w:rsidRPr="00E73CEA">
              <w:rPr>
                <w:rFonts w:ascii="Arial" w:hAnsi="Arial" w:cs="Arial"/>
                <w:b/>
                <w:sz w:val="18"/>
                <w:szCs w:val="18"/>
              </w:rPr>
              <w:t>Coefficient d’absorption acoustique pratique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1BE5" w14:textId="2ADDC5C8" w:rsidR="007B4057" w:rsidRPr="00E73CEA" w:rsidRDefault="007B4057" w:rsidP="00E73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4057" w:rsidRPr="00052E51" w14:paraId="35DC2262" w14:textId="77777777" w:rsidTr="00E73CEA">
        <w:trPr>
          <w:trHeight w:val="323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D65C2" w14:textId="22BA2B4D" w:rsidR="007B4057" w:rsidRPr="00E73CEA" w:rsidRDefault="00E73CEA" w:rsidP="00E73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CEA">
              <w:rPr>
                <w:rFonts w:ascii="Arial" w:hAnsi="Arial" w:cs="Arial"/>
                <w:b/>
                <w:sz w:val="18"/>
                <w:szCs w:val="18"/>
              </w:rPr>
              <w:t>Montage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B88BF" w14:textId="69905E07" w:rsidR="007B4057" w:rsidRPr="00E73CEA" w:rsidRDefault="007B4057" w:rsidP="00E73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CEA">
              <w:rPr>
                <w:rFonts w:ascii="Arial" w:hAnsi="Arial" w:cs="Arial"/>
                <w:b/>
                <w:sz w:val="18"/>
                <w:szCs w:val="18"/>
              </w:rPr>
              <w:t>mm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8917" w14:textId="0A75F349" w:rsidR="007B4057" w:rsidRPr="00E73CEA" w:rsidRDefault="007B4057" w:rsidP="00E73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CEA">
              <w:rPr>
                <w:rFonts w:ascii="Arial" w:hAnsi="Arial" w:cs="Arial"/>
                <w:b/>
                <w:sz w:val="18"/>
                <w:szCs w:val="18"/>
              </w:rPr>
              <w:t>125 Hz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F805" w14:textId="77777777" w:rsidR="007B4057" w:rsidRPr="00E73CEA" w:rsidRDefault="007B4057" w:rsidP="00E73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CEA">
              <w:rPr>
                <w:rFonts w:ascii="Arial" w:hAnsi="Arial" w:cs="Arial"/>
                <w:b/>
                <w:sz w:val="18"/>
                <w:szCs w:val="18"/>
              </w:rPr>
              <w:t>250 Hz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A84B" w14:textId="77777777" w:rsidR="007B4057" w:rsidRPr="00E73CEA" w:rsidRDefault="007B4057" w:rsidP="00E73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CEA">
              <w:rPr>
                <w:rFonts w:ascii="Arial" w:hAnsi="Arial" w:cs="Arial"/>
                <w:b/>
                <w:sz w:val="18"/>
                <w:szCs w:val="18"/>
              </w:rPr>
              <w:t>500 Hz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FBDE" w14:textId="77777777" w:rsidR="007B4057" w:rsidRPr="00E73CEA" w:rsidRDefault="007B4057" w:rsidP="00E73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CEA">
              <w:rPr>
                <w:rFonts w:ascii="Arial" w:hAnsi="Arial" w:cs="Arial"/>
                <w:b/>
                <w:sz w:val="18"/>
                <w:szCs w:val="18"/>
              </w:rPr>
              <w:t>1000 Hz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5D73" w14:textId="77777777" w:rsidR="007B4057" w:rsidRPr="00E73CEA" w:rsidRDefault="007B4057" w:rsidP="00E73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CEA">
              <w:rPr>
                <w:rFonts w:ascii="Arial" w:hAnsi="Arial" w:cs="Arial"/>
                <w:b/>
                <w:sz w:val="18"/>
                <w:szCs w:val="18"/>
              </w:rPr>
              <w:t>2000 Hz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CA88" w14:textId="77777777" w:rsidR="007B4057" w:rsidRPr="00E73CEA" w:rsidRDefault="007B4057" w:rsidP="00E73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CEA">
              <w:rPr>
                <w:rFonts w:ascii="Arial" w:hAnsi="Arial" w:cs="Arial"/>
                <w:b/>
                <w:sz w:val="18"/>
                <w:szCs w:val="18"/>
              </w:rPr>
              <w:t>4000 Hz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C7BB" w14:textId="77777777" w:rsidR="007B4057" w:rsidRPr="00E73CEA" w:rsidRDefault="007B4057" w:rsidP="00E73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CEA">
              <w:rPr>
                <w:rFonts w:ascii="Arial" w:hAnsi="Arial" w:cs="Arial"/>
                <w:b/>
                <w:sz w:val="18"/>
                <w:szCs w:val="18"/>
              </w:rPr>
              <w:t>αw</w:t>
            </w:r>
          </w:p>
        </w:tc>
      </w:tr>
      <w:tr w:rsidR="007B4057" w:rsidRPr="00052E51" w14:paraId="5BEAD0CA" w14:textId="77777777" w:rsidTr="00E73CEA">
        <w:trPr>
          <w:trHeight w:val="323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AAC1" w14:textId="5C2AA3FA" w:rsidR="007B4057" w:rsidRPr="00E73CEA" w:rsidRDefault="00E73CEA" w:rsidP="00E73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CEA">
              <w:rPr>
                <w:rFonts w:ascii="Arial" w:hAnsi="Arial" w:cs="Arial"/>
                <w:b/>
                <w:sz w:val="18"/>
                <w:szCs w:val="18"/>
              </w:rPr>
              <w:t>En rangées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2CD2C5" w14:textId="1691E94E" w:rsidR="007B4057" w:rsidRPr="00E73CEA" w:rsidRDefault="007B4057" w:rsidP="00E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A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AB06" w14:textId="7C547415" w:rsidR="007B4057" w:rsidRPr="00E73CEA" w:rsidRDefault="007B4057" w:rsidP="00E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A"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B0DE" w14:textId="572B1CC4" w:rsidR="007B4057" w:rsidRPr="00E73CEA" w:rsidRDefault="007B4057" w:rsidP="00E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A"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E426" w14:textId="5DB3BBD6" w:rsidR="007B4057" w:rsidRPr="00E73CEA" w:rsidRDefault="007B4057" w:rsidP="00E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A"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D8C26" w14:textId="31E885D2" w:rsidR="007B4057" w:rsidRPr="00E73CEA" w:rsidRDefault="007B4057" w:rsidP="00E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A"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81DE" w14:textId="460E3CFA" w:rsidR="007B4057" w:rsidRPr="00E73CEA" w:rsidRDefault="007B4057" w:rsidP="00E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A"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095A" w14:textId="7ECF2A6B" w:rsidR="007B4057" w:rsidRPr="00E73CEA" w:rsidRDefault="007B4057" w:rsidP="00E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A"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8427" w14:textId="2D26811E" w:rsidR="007B4057" w:rsidRPr="00E73CEA" w:rsidRDefault="007B4057" w:rsidP="00E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A">
              <w:rPr>
                <w:rFonts w:ascii="Arial" w:hAnsi="Arial" w:cs="Arial"/>
                <w:sz w:val="18"/>
                <w:szCs w:val="18"/>
              </w:rPr>
              <w:t>0.70</w:t>
            </w:r>
          </w:p>
        </w:tc>
      </w:tr>
      <w:tr w:rsidR="007B4057" w:rsidRPr="00052E51" w14:paraId="3C27F1BB" w14:textId="77777777" w:rsidTr="00E73CEA">
        <w:trPr>
          <w:trHeight w:val="323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FA800" w14:textId="3648C3E9" w:rsidR="007B4057" w:rsidRPr="00E73CEA" w:rsidRDefault="00E73CEA" w:rsidP="00E73C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3CEA">
              <w:rPr>
                <w:rFonts w:ascii="Arial" w:hAnsi="Arial" w:cs="Arial"/>
                <w:b/>
                <w:sz w:val="18"/>
                <w:szCs w:val="18"/>
              </w:rPr>
              <w:t>En rectangles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8CC8AA" w14:textId="76B0152C" w:rsidR="007B4057" w:rsidRPr="00E73CEA" w:rsidRDefault="007B4057" w:rsidP="00E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A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F23C" w14:textId="63DFB923" w:rsidR="007B4057" w:rsidRPr="00E73CEA" w:rsidRDefault="007B4057" w:rsidP="00E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A">
              <w:rPr>
                <w:rFonts w:ascii="Arial" w:hAnsi="Arial" w:cs="Arial"/>
                <w:sz w:val="18"/>
                <w:szCs w:val="18"/>
              </w:rPr>
              <w:t>0.70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A9EC" w14:textId="0AA62DD4" w:rsidR="007B4057" w:rsidRPr="00E73CEA" w:rsidRDefault="007B4057" w:rsidP="00E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A"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94DB" w14:textId="60A7685E" w:rsidR="007B4057" w:rsidRPr="00E73CEA" w:rsidRDefault="007B4057" w:rsidP="00E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A"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7266" w14:textId="3B838898" w:rsidR="007B4057" w:rsidRPr="00E73CEA" w:rsidRDefault="007B4057" w:rsidP="00E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A"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688F" w14:textId="030206F1" w:rsidR="007B4057" w:rsidRPr="00E73CEA" w:rsidRDefault="007B4057" w:rsidP="00E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A"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DD97" w14:textId="2D276EA6" w:rsidR="007B4057" w:rsidRPr="00E73CEA" w:rsidRDefault="007B4057" w:rsidP="00E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A"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EA0B4" w14:textId="0A512618" w:rsidR="007B4057" w:rsidRPr="00E73CEA" w:rsidRDefault="007B4057" w:rsidP="00E73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A"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</w:tr>
    </w:tbl>
    <w:p w14:paraId="04C291B8" w14:textId="445FE9CF" w:rsidR="00B51534" w:rsidRPr="00E73CEA" w:rsidRDefault="00E73CEA" w:rsidP="00B51534">
      <w:pPr>
        <w:rPr>
          <w:rFonts w:ascii="Arial" w:hAnsi="Arial" w:cs="Arial"/>
          <w:i/>
          <w:sz w:val="18"/>
          <w:szCs w:val="18"/>
        </w:rPr>
      </w:pPr>
      <w:r w:rsidRPr="00E73CEA">
        <w:rPr>
          <w:rFonts w:ascii="Arial" w:hAnsi="Arial" w:cs="Arial"/>
          <w:i/>
          <w:sz w:val="18"/>
          <w:szCs w:val="18"/>
        </w:rPr>
        <w:t xml:space="preserve">Valeurs testées selon la norme EN ISO </w:t>
      </w:r>
      <w:proofErr w:type="gramStart"/>
      <w:r w:rsidRPr="00E73CEA">
        <w:rPr>
          <w:rFonts w:ascii="Arial" w:hAnsi="Arial" w:cs="Arial"/>
          <w:i/>
          <w:sz w:val="18"/>
          <w:szCs w:val="18"/>
        </w:rPr>
        <w:t>354:</w:t>
      </w:r>
      <w:proofErr w:type="gramEnd"/>
      <w:r w:rsidRPr="00E73CEA">
        <w:rPr>
          <w:rFonts w:ascii="Arial" w:hAnsi="Arial" w:cs="Arial"/>
          <w:i/>
          <w:sz w:val="18"/>
          <w:szCs w:val="18"/>
        </w:rPr>
        <w:t>2003</w:t>
      </w:r>
    </w:p>
    <w:p w14:paraId="5D8405E1" w14:textId="0B7DC9BA" w:rsidR="00E73CEA" w:rsidRDefault="00E73CEA" w:rsidP="00B8207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E70E9A">
        <w:rPr>
          <w:rFonts w:ascii="Arial" w:hAnsi="Arial" w:cs="Arial"/>
          <w:b/>
          <w:sz w:val="18"/>
          <w:szCs w:val="18"/>
        </w:rPr>
        <w:t>Sécurité incendie :</w:t>
      </w:r>
      <w:r>
        <w:rPr>
          <w:rFonts w:ascii="Arial" w:hAnsi="Arial" w:cs="Arial"/>
          <w:sz w:val="18"/>
          <w:szCs w:val="18"/>
        </w:rPr>
        <w:t xml:space="preserve"> L</w:t>
      </w:r>
      <w:r w:rsidRPr="00E70E9A">
        <w:rPr>
          <w:rFonts w:ascii="Arial" w:hAnsi="Arial" w:cs="Arial"/>
          <w:sz w:val="18"/>
          <w:szCs w:val="18"/>
        </w:rPr>
        <w:t xml:space="preserve">es </w:t>
      </w:r>
      <w:r>
        <w:rPr>
          <w:rFonts w:ascii="Arial" w:hAnsi="Arial" w:cs="Arial"/>
          <w:sz w:val="18"/>
          <w:szCs w:val="18"/>
        </w:rPr>
        <w:t>baffles seront classée</w:t>
      </w:r>
      <w:r w:rsidRPr="00E70E9A">
        <w:rPr>
          <w:rFonts w:ascii="Arial" w:hAnsi="Arial" w:cs="Arial"/>
          <w:sz w:val="18"/>
          <w:szCs w:val="18"/>
        </w:rPr>
        <w:t>s A2-s1, d0</w:t>
      </w:r>
      <w:r>
        <w:rPr>
          <w:rFonts w:ascii="Arial" w:hAnsi="Arial" w:cs="Arial"/>
          <w:sz w:val="18"/>
          <w:szCs w:val="18"/>
        </w:rPr>
        <w:t xml:space="preserve">, selon la norme </w:t>
      </w:r>
      <w:r w:rsidRPr="00E70E9A">
        <w:rPr>
          <w:rFonts w:ascii="Arial" w:hAnsi="Arial" w:cs="Arial"/>
          <w:sz w:val="18"/>
          <w:szCs w:val="18"/>
        </w:rPr>
        <w:t>EN 13501-1</w:t>
      </w:r>
      <w:r>
        <w:rPr>
          <w:rFonts w:ascii="Arial" w:hAnsi="Arial" w:cs="Arial"/>
          <w:sz w:val="18"/>
          <w:szCs w:val="18"/>
        </w:rPr>
        <w:t xml:space="preserve"> ; les ossatures seront classées A1. La laine de verre sera testée et classée non combustible selon la norme </w:t>
      </w:r>
      <w:r w:rsidRPr="00E70E9A">
        <w:rPr>
          <w:rFonts w:ascii="Arial" w:hAnsi="Arial" w:cs="Arial"/>
          <w:sz w:val="18"/>
          <w:szCs w:val="18"/>
        </w:rPr>
        <w:t>EN ISO 1182</w:t>
      </w:r>
      <w:r>
        <w:rPr>
          <w:rFonts w:ascii="Arial" w:hAnsi="Arial" w:cs="Arial"/>
          <w:sz w:val="18"/>
          <w:szCs w:val="18"/>
        </w:rPr>
        <w:t>.</w:t>
      </w:r>
    </w:p>
    <w:p w14:paraId="7525C781" w14:textId="7FE2343A" w:rsidR="00E73CEA" w:rsidRPr="00C25623" w:rsidRDefault="00E73CEA" w:rsidP="00B82072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Résistance à l’humidité</w:t>
      </w:r>
      <w:r>
        <w:rPr>
          <w:rFonts w:ascii="Arial" w:hAnsi="Arial" w:cs="Arial"/>
          <w:sz w:val="18"/>
          <w:szCs w:val="18"/>
        </w:rPr>
        <w:t xml:space="preserve"> : Les baffles resteront 100% stable</w:t>
      </w:r>
      <w:r w:rsidR="007B27C1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dans un environnement pouvant atteindre 95% d’humidité relative e</w:t>
      </w:r>
      <w:r w:rsidR="007B27C1">
        <w:rPr>
          <w:rFonts w:ascii="Arial" w:hAnsi="Arial" w:cs="Arial"/>
          <w:sz w:val="18"/>
          <w:szCs w:val="18"/>
        </w:rPr>
        <w:t>t une température de 30°C. Ils seront testé</w:t>
      </w:r>
      <w:r>
        <w:rPr>
          <w:rFonts w:ascii="Arial" w:hAnsi="Arial" w:cs="Arial"/>
          <w:sz w:val="18"/>
          <w:szCs w:val="18"/>
        </w:rPr>
        <w:t xml:space="preserve">s selon la norme </w:t>
      </w:r>
      <w:r w:rsidRPr="00C25623">
        <w:rPr>
          <w:rFonts w:ascii="Arial" w:hAnsi="Arial" w:cs="Arial"/>
          <w:sz w:val="18"/>
          <w:szCs w:val="18"/>
        </w:rPr>
        <w:t xml:space="preserve">EN </w:t>
      </w:r>
      <w:proofErr w:type="gramStart"/>
      <w:r w:rsidRPr="00C25623">
        <w:rPr>
          <w:rFonts w:ascii="Arial" w:hAnsi="Arial" w:cs="Arial"/>
          <w:sz w:val="18"/>
          <w:szCs w:val="18"/>
        </w:rPr>
        <w:t>13964:</w:t>
      </w:r>
      <w:proofErr w:type="gramEnd"/>
      <w:r w:rsidRPr="00C25623">
        <w:rPr>
          <w:rFonts w:ascii="Arial" w:hAnsi="Arial" w:cs="Arial"/>
          <w:sz w:val="18"/>
          <w:szCs w:val="18"/>
        </w:rPr>
        <w:t>20</w:t>
      </w:r>
      <w:r w:rsidRPr="00253B51">
        <w:rPr>
          <w:rFonts w:ascii="Arial" w:hAnsi="Arial" w:cs="Arial"/>
          <w:sz w:val="18"/>
          <w:szCs w:val="18"/>
        </w:rPr>
        <w:t>14, Annexe F. Les ossatures et accessoires supporteront une ambiance de corrosion C3 ou C4 selon la norme EN ISO 12944-2.</w:t>
      </w:r>
    </w:p>
    <w:p w14:paraId="2B60955F" w14:textId="21825CD8" w:rsidR="00697A54" w:rsidRPr="007B122C" w:rsidRDefault="00697A54" w:rsidP="00B8207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7B122C">
        <w:rPr>
          <w:rFonts w:ascii="Arial" w:hAnsi="Arial" w:cs="Arial"/>
          <w:b/>
          <w:sz w:val="18"/>
          <w:szCs w:val="18"/>
        </w:rPr>
        <w:t xml:space="preserve">Qualité de l’air intérieur : </w:t>
      </w:r>
      <w:r>
        <w:rPr>
          <w:rFonts w:ascii="Arial" w:hAnsi="Arial" w:cs="Arial"/>
          <w:sz w:val="18"/>
          <w:szCs w:val="18"/>
        </w:rPr>
        <w:t>L</w:t>
      </w:r>
      <w:r w:rsidRPr="007B122C">
        <w:rPr>
          <w:rFonts w:ascii="Arial" w:hAnsi="Arial" w:cs="Arial"/>
          <w:sz w:val="18"/>
          <w:szCs w:val="18"/>
        </w:rPr>
        <w:t xml:space="preserve">es </w:t>
      </w:r>
      <w:r>
        <w:rPr>
          <w:rFonts w:ascii="Arial" w:hAnsi="Arial" w:cs="Arial"/>
          <w:sz w:val="18"/>
          <w:szCs w:val="18"/>
        </w:rPr>
        <w:t>baffles</w:t>
      </w:r>
      <w:r w:rsidRPr="007B122C">
        <w:rPr>
          <w:rFonts w:ascii="Arial" w:hAnsi="Arial" w:cs="Arial"/>
          <w:sz w:val="18"/>
          <w:szCs w:val="18"/>
        </w:rPr>
        <w:t xml:space="preserve"> </w:t>
      </w:r>
      <w:r w:rsidRPr="00253B51">
        <w:rPr>
          <w:rFonts w:ascii="Arial" w:hAnsi="Arial" w:cs="Arial"/>
          <w:sz w:val="18"/>
          <w:szCs w:val="18"/>
        </w:rPr>
        <w:t>bénéficieront du niveau d’émission de substances volatiles dans l’air intérieur (Arrêté du 19 avril 2011),</w:t>
      </w:r>
      <w:r w:rsidR="007B27C1" w:rsidRPr="00253B51">
        <w:rPr>
          <w:rFonts w:ascii="Arial" w:hAnsi="Arial" w:cs="Arial"/>
          <w:sz w:val="18"/>
          <w:szCs w:val="18"/>
        </w:rPr>
        <w:t xml:space="preserve"> de classe A. Ils seront certifié</w:t>
      </w:r>
      <w:r w:rsidRPr="00253B51">
        <w:rPr>
          <w:rFonts w:ascii="Arial" w:hAnsi="Arial" w:cs="Arial"/>
          <w:sz w:val="18"/>
          <w:szCs w:val="18"/>
        </w:rPr>
        <w:t>s M1 selon le</w:t>
      </w:r>
      <w:r>
        <w:rPr>
          <w:rFonts w:ascii="Arial" w:hAnsi="Arial" w:cs="Arial"/>
          <w:sz w:val="18"/>
          <w:szCs w:val="18"/>
        </w:rPr>
        <w:t xml:space="preserve"> label finlandais pour l’ambiance climatique intérieure. Les</w:t>
      </w:r>
      <w:r w:rsidR="007B27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baffles seront dépourvus de substances préoccupantes (SVHC) supérieures à 100 ppm, tel que définie par le règlement européen REACH (n°1907/2006)</w:t>
      </w:r>
    </w:p>
    <w:p w14:paraId="6171B099" w14:textId="607E0673" w:rsidR="00697A54" w:rsidRDefault="00697A54" w:rsidP="00B82072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aux moisissures et bactéries : </w:t>
      </w:r>
      <w:r w:rsidRPr="00C52158">
        <w:rPr>
          <w:rFonts w:ascii="Arial" w:hAnsi="Arial" w:cs="Arial"/>
          <w:sz w:val="18"/>
          <w:szCs w:val="18"/>
        </w:rPr>
        <w:t>L</w:t>
      </w:r>
      <w:r w:rsidR="007B27C1">
        <w:rPr>
          <w:rFonts w:ascii="Arial" w:hAnsi="Arial" w:cs="Arial"/>
          <w:sz w:val="18"/>
          <w:szCs w:val="18"/>
        </w:rPr>
        <w:t>es baffles seront résistant</w:t>
      </w:r>
      <w:r>
        <w:rPr>
          <w:rFonts w:ascii="Arial" w:hAnsi="Arial" w:cs="Arial"/>
          <w:sz w:val="18"/>
          <w:szCs w:val="18"/>
        </w:rPr>
        <w:t>s au développement de moisissures et de bactéries et sont classés 0 selon la méthode A et C de la norme ISO 846.</w:t>
      </w:r>
    </w:p>
    <w:p w14:paraId="09188D8E" w14:textId="5421C8E8" w:rsidR="00697A54" w:rsidRPr="003C366D" w:rsidRDefault="00697A54" w:rsidP="00B8207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53B51">
        <w:rPr>
          <w:rFonts w:ascii="Arial" w:hAnsi="Arial" w:cs="Arial"/>
          <w:b/>
          <w:sz w:val="18"/>
          <w:szCs w:val="18"/>
        </w:rPr>
        <w:t>Salles propres</w:t>
      </w:r>
      <w:r w:rsidRPr="00253B51">
        <w:rPr>
          <w:rFonts w:ascii="Arial" w:hAnsi="Arial" w:cs="Arial"/>
          <w:sz w:val="18"/>
          <w:szCs w:val="18"/>
        </w:rPr>
        <w:t> : Les baffles seront classés ISO 4 selon la norme ISO 14644-</w:t>
      </w:r>
      <w:proofErr w:type="gramStart"/>
      <w:r w:rsidRPr="00253B51">
        <w:rPr>
          <w:rFonts w:ascii="Arial" w:hAnsi="Arial" w:cs="Arial"/>
          <w:sz w:val="18"/>
          <w:szCs w:val="18"/>
        </w:rPr>
        <w:t>1:</w:t>
      </w:r>
      <w:proofErr w:type="gramEnd"/>
      <w:r w:rsidRPr="00253B51">
        <w:rPr>
          <w:rFonts w:ascii="Arial" w:hAnsi="Arial" w:cs="Arial"/>
          <w:sz w:val="18"/>
          <w:szCs w:val="18"/>
        </w:rPr>
        <w:t xml:space="preserve">2015. Les </w:t>
      </w:r>
      <w:r w:rsidR="007B27C1" w:rsidRPr="00253B51">
        <w:rPr>
          <w:rFonts w:ascii="Arial" w:hAnsi="Arial" w:cs="Arial"/>
          <w:sz w:val="18"/>
          <w:szCs w:val="18"/>
        </w:rPr>
        <w:t>baffles</w:t>
      </w:r>
      <w:r w:rsidRPr="00253B51">
        <w:rPr>
          <w:rFonts w:ascii="Arial" w:hAnsi="Arial" w:cs="Arial"/>
          <w:sz w:val="18"/>
          <w:szCs w:val="18"/>
        </w:rPr>
        <w:t xml:space="preserve"> atteindront la classe </w:t>
      </w:r>
      <w:proofErr w:type="gramStart"/>
      <w:r w:rsidRPr="00253B51">
        <w:rPr>
          <w:rFonts w:ascii="Arial" w:hAnsi="Arial" w:cs="Arial"/>
          <w:sz w:val="18"/>
          <w:szCs w:val="18"/>
        </w:rPr>
        <w:t>CP</w:t>
      </w:r>
      <w:r w:rsidRPr="00253B51"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 w:rsidRPr="00253B51">
        <w:rPr>
          <w:rFonts w:ascii="Arial" w:hAnsi="Arial" w:cs="Arial"/>
          <w:sz w:val="18"/>
          <w:szCs w:val="18"/>
          <w:vertAlign w:val="subscript"/>
        </w:rPr>
        <w:t>0,5)</w:t>
      </w:r>
      <w:r w:rsidRPr="00253B51">
        <w:rPr>
          <w:rFonts w:ascii="Arial" w:hAnsi="Arial" w:cs="Arial"/>
          <w:sz w:val="18"/>
          <w:szCs w:val="18"/>
        </w:rPr>
        <w:t>5 pour la cinétique d’élimination des particules et M1 pour la classe microbiologique, selon la norme NF-S90-351.</w:t>
      </w:r>
    </w:p>
    <w:p w14:paraId="5EAE8183" w14:textId="57FD8BB8" w:rsidR="00697A54" w:rsidRPr="005D2644" w:rsidRDefault="00697A54" w:rsidP="00B8207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53B51">
        <w:rPr>
          <w:rFonts w:ascii="Arial" w:hAnsi="Arial" w:cs="Arial"/>
          <w:b/>
          <w:sz w:val="18"/>
          <w:szCs w:val="18"/>
        </w:rPr>
        <w:t xml:space="preserve">Nettoyage : </w:t>
      </w:r>
      <w:r w:rsidRPr="00253B51">
        <w:rPr>
          <w:rFonts w:ascii="Arial" w:hAnsi="Arial" w:cs="Arial"/>
          <w:sz w:val="18"/>
          <w:szCs w:val="18"/>
        </w:rPr>
        <w:t>Les baffles pourront être époussetés ou dépoussiérés à l’a</w:t>
      </w:r>
      <w:r w:rsidR="007B27C1" w:rsidRPr="00253B51">
        <w:rPr>
          <w:rFonts w:ascii="Arial" w:hAnsi="Arial" w:cs="Arial"/>
          <w:sz w:val="18"/>
          <w:szCs w:val="18"/>
        </w:rPr>
        <w:t>spirateur quotidiennement. Ils</w:t>
      </w:r>
      <w:r w:rsidRPr="00253B51">
        <w:rPr>
          <w:rFonts w:ascii="Arial" w:hAnsi="Arial" w:cs="Arial"/>
          <w:sz w:val="18"/>
          <w:szCs w:val="18"/>
        </w:rPr>
        <w:t xml:space="preserve"> supporteront un brossage humide de manière hebdomadaire. Le système répondra aux exigences de bio-nettoyage. Un nettoyage vapeur sera possible 4</w:t>
      </w:r>
      <w:r w:rsidR="007B27C1" w:rsidRPr="00253B51">
        <w:rPr>
          <w:rFonts w:ascii="Arial" w:hAnsi="Arial" w:cs="Arial"/>
          <w:sz w:val="18"/>
          <w:szCs w:val="18"/>
        </w:rPr>
        <w:t xml:space="preserve"> </w:t>
      </w:r>
      <w:r w:rsidRPr="00253B51">
        <w:rPr>
          <w:rFonts w:ascii="Arial" w:hAnsi="Arial" w:cs="Arial"/>
          <w:sz w:val="18"/>
          <w:szCs w:val="18"/>
        </w:rPr>
        <w:t xml:space="preserve">fois/an ainsi </w:t>
      </w:r>
      <w:proofErr w:type="gramStart"/>
      <w:r w:rsidRPr="00253B51">
        <w:rPr>
          <w:rFonts w:ascii="Arial" w:hAnsi="Arial" w:cs="Arial"/>
          <w:sz w:val="18"/>
          <w:szCs w:val="18"/>
        </w:rPr>
        <w:t>qu’un nettoyage basse</w:t>
      </w:r>
      <w:proofErr w:type="gramEnd"/>
      <w:r w:rsidRPr="00253B51">
        <w:rPr>
          <w:rFonts w:ascii="Arial" w:hAnsi="Arial" w:cs="Arial"/>
          <w:sz w:val="18"/>
          <w:szCs w:val="18"/>
        </w:rPr>
        <w:t xml:space="preserve"> ou haute pression 2 fois/an. Les </w:t>
      </w:r>
      <w:r w:rsidR="007B27C1" w:rsidRPr="00253B51">
        <w:rPr>
          <w:rFonts w:ascii="Arial" w:hAnsi="Arial" w:cs="Arial"/>
          <w:sz w:val="18"/>
          <w:szCs w:val="18"/>
        </w:rPr>
        <w:t>baffles</w:t>
      </w:r>
      <w:r w:rsidRPr="00253B51">
        <w:rPr>
          <w:rFonts w:ascii="Arial" w:hAnsi="Arial" w:cs="Arial"/>
          <w:sz w:val="18"/>
          <w:szCs w:val="18"/>
        </w:rPr>
        <w:t xml:space="preserve"> supporteront également l’utilisation de vapeurs de peroxyde d’hydrogène.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6F0FF19" w14:textId="7A21D7C4" w:rsidR="00697A54" w:rsidRPr="00661C2A" w:rsidRDefault="00697A54" w:rsidP="00B8207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53B51">
        <w:rPr>
          <w:rFonts w:ascii="Arial" w:hAnsi="Arial" w:cs="Arial"/>
          <w:b/>
          <w:sz w:val="18"/>
          <w:szCs w:val="18"/>
        </w:rPr>
        <w:t xml:space="preserve">Résistance à l’abrasion : </w:t>
      </w:r>
      <w:r w:rsidRPr="00253B51">
        <w:rPr>
          <w:rFonts w:ascii="Arial" w:hAnsi="Arial" w:cs="Arial"/>
          <w:sz w:val="18"/>
          <w:szCs w:val="18"/>
        </w:rPr>
        <w:t xml:space="preserve">Les </w:t>
      </w:r>
      <w:r w:rsidR="007B27C1" w:rsidRPr="00253B51">
        <w:rPr>
          <w:rFonts w:ascii="Arial" w:hAnsi="Arial" w:cs="Arial"/>
          <w:sz w:val="18"/>
          <w:szCs w:val="18"/>
        </w:rPr>
        <w:t>baffles</w:t>
      </w:r>
      <w:r w:rsidRPr="00253B51">
        <w:rPr>
          <w:rFonts w:ascii="Arial" w:hAnsi="Arial" w:cs="Arial"/>
          <w:sz w:val="18"/>
          <w:szCs w:val="18"/>
        </w:rPr>
        <w:t xml:space="preserve"> supporteront 200 cycles de frottement, leur aptitude au nettoyage sera testée selon la norme ISO 11998, sans dégradation de la surface peinte.</w:t>
      </w:r>
    </w:p>
    <w:p w14:paraId="35A4B108" w14:textId="32B788B0" w:rsidR="00697A54" w:rsidRDefault="00697A54" w:rsidP="00B82072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aux produits chimiques et désinfection : </w:t>
      </w:r>
      <w:r>
        <w:rPr>
          <w:rFonts w:ascii="Arial" w:hAnsi="Arial" w:cs="Arial"/>
          <w:sz w:val="18"/>
          <w:szCs w:val="18"/>
        </w:rPr>
        <w:t xml:space="preserve">Les </w:t>
      </w:r>
      <w:r w:rsidR="007B27C1">
        <w:rPr>
          <w:rFonts w:ascii="Arial" w:hAnsi="Arial" w:cs="Arial"/>
          <w:sz w:val="18"/>
          <w:szCs w:val="18"/>
        </w:rPr>
        <w:t>baffles</w:t>
      </w:r>
      <w:r>
        <w:rPr>
          <w:rFonts w:ascii="Arial" w:hAnsi="Arial" w:cs="Arial"/>
          <w:sz w:val="18"/>
          <w:szCs w:val="18"/>
        </w:rPr>
        <w:t xml:space="preserve"> supporteront l’utilisation de </w:t>
      </w:r>
      <w:proofErr w:type="spellStart"/>
      <w:r w:rsidRPr="00A97AAA">
        <w:rPr>
          <w:rFonts w:ascii="Arial" w:hAnsi="Arial" w:cs="Arial"/>
          <w:sz w:val="18"/>
          <w:szCs w:val="18"/>
        </w:rPr>
        <w:t>Actichlor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plus, </w:t>
      </w:r>
      <w:proofErr w:type="spellStart"/>
      <w:r w:rsidRPr="00A97AAA">
        <w:rPr>
          <w:rFonts w:ascii="Arial" w:hAnsi="Arial" w:cs="Arial"/>
          <w:sz w:val="18"/>
          <w:szCs w:val="18"/>
        </w:rPr>
        <w:t>LifeClean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97AAA">
        <w:rPr>
          <w:rFonts w:ascii="Arial" w:hAnsi="Arial" w:cs="Arial"/>
          <w:sz w:val="18"/>
          <w:szCs w:val="18"/>
        </w:rPr>
        <w:t>Etanol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97AAA">
        <w:rPr>
          <w:rFonts w:ascii="Arial" w:hAnsi="Arial" w:cs="Arial"/>
          <w:sz w:val="18"/>
          <w:szCs w:val="18"/>
        </w:rPr>
        <w:t>Chlorine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97AAA">
        <w:rPr>
          <w:rFonts w:ascii="Arial" w:hAnsi="Arial" w:cs="Arial"/>
          <w:sz w:val="18"/>
          <w:szCs w:val="18"/>
        </w:rPr>
        <w:t>Virkon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S, Isopropanol, </w:t>
      </w:r>
      <w:proofErr w:type="spellStart"/>
      <w:r w:rsidRPr="00A97AAA">
        <w:rPr>
          <w:rFonts w:ascii="Arial" w:hAnsi="Arial" w:cs="Arial"/>
          <w:sz w:val="18"/>
          <w:szCs w:val="18"/>
        </w:rPr>
        <w:t>Oxivir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Excel, </w:t>
      </w:r>
      <w:proofErr w:type="spellStart"/>
      <w:r w:rsidRPr="00A97AAA">
        <w:rPr>
          <w:rFonts w:ascii="Arial" w:hAnsi="Arial" w:cs="Arial"/>
          <w:sz w:val="18"/>
          <w:szCs w:val="18"/>
        </w:rPr>
        <w:t>Sumabac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D10, </w:t>
      </w:r>
      <w:proofErr w:type="spellStart"/>
      <w:r w:rsidRPr="00A97AAA">
        <w:rPr>
          <w:rFonts w:ascii="Arial" w:hAnsi="Arial" w:cs="Arial"/>
          <w:sz w:val="18"/>
          <w:szCs w:val="18"/>
        </w:rPr>
        <w:t>Suredis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VT1, Enduro </w:t>
      </w:r>
      <w:proofErr w:type="spellStart"/>
      <w:r w:rsidRPr="00A97AAA">
        <w:rPr>
          <w:rFonts w:ascii="Arial" w:hAnsi="Arial" w:cs="Arial"/>
          <w:sz w:val="18"/>
          <w:szCs w:val="18"/>
        </w:rPr>
        <w:t>Chlor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VE5 and </w:t>
      </w:r>
      <w:proofErr w:type="spellStart"/>
      <w:r w:rsidRPr="00A97AAA">
        <w:rPr>
          <w:rFonts w:ascii="Arial" w:hAnsi="Arial" w:cs="Arial"/>
          <w:sz w:val="18"/>
          <w:szCs w:val="18"/>
        </w:rPr>
        <w:t>Aciplusfoam</w:t>
      </w:r>
      <w:proofErr w:type="spellEnd"/>
      <w:r w:rsidRPr="00A97AAA">
        <w:rPr>
          <w:rFonts w:ascii="Arial" w:hAnsi="Arial" w:cs="Arial"/>
          <w:sz w:val="18"/>
          <w:szCs w:val="18"/>
        </w:rPr>
        <w:t xml:space="preserve"> VF59.</w:t>
      </w:r>
      <w:r>
        <w:rPr>
          <w:rFonts w:ascii="Arial" w:hAnsi="Arial" w:cs="Arial"/>
          <w:sz w:val="18"/>
          <w:szCs w:val="18"/>
        </w:rPr>
        <w:t xml:space="preserve"> Résistance testée selon la norme ISO 11998.</w:t>
      </w:r>
    </w:p>
    <w:p w14:paraId="45E8AA03" w14:textId="52FF1482" w:rsidR="00697A54" w:rsidRDefault="00697A54" w:rsidP="00B82072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Empreinte carbone</w:t>
      </w:r>
      <w:r w:rsidRPr="00D7537D">
        <w:rPr>
          <w:rFonts w:ascii="Arial" w:hAnsi="Arial" w:cs="Arial"/>
          <w:b/>
          <w:sz w:val="18"/>
          <w:szCs w:val="18"/>
        </w:rPr>
        <w:t xml:space="preserve"> : </w:t>
      </w:r>
      <w:r>
        <w:rPr>
          <w:rFonts w:ascii="Arial" w:hAnsi="Arial" w:cs="Arial"/>
          <w:sz w:val="18"/>
          <w:szCs w:val="18"/>
        </w:rPr>
        <w:t>L</w:t>
      </w:r>
      <w:r w:rsidRPr="00D7537D">
        <w:rPr>
          <w:rFonts w:ascii="Arial" w:hAnsi="Arial" w:cs="Arial"/>
          <w:sz w:val="18"/>
          <w:szCs w:val="18"/>
        </w:rPr>
        <w:t xml:space="preserve">’Analyse de Cycle de Vie (ACV) des </w:t>
      </w:r>
      <w:r>
        <w:rPr>
          <w:rFonts w:ascii="Arial" w:hAnsi="Arial" w:cs="Arial"/>
          <w:sz w:val="18"/>
          <w:szCs w:val="18"/>
        </w:rPr>
        <w:t>baffles</w:t>
      </w:r>
      <w:r w:rsidRPr="00D7537D">
        <w:rPr>
          <w:rFonts w:ascii="Arial" w:hAnsi="Arial" w:cs="Arial"/>
          <w:sz w:val="18"/>
          <w:szCs w:val="18"/>
        </w:rPr>
        <w:t xml:space="preserve"> sera réalisée selon la norme EN 15804 et l’ISO 14025 et sera </w:t>
      </w:r>
      <w:r>
        <w:rPr>
          <w:rFonts w:ascii="Arial" w:hAnsi="Arial" w:cs="Arial"/>
          <w:sz w:val="18"/>
          <w:szCs w:val="18"/>
        </w:rPr>
        <w:t>vérifiée par une tierce partie. Les émissions de CO2 d’un baffle pendant son cycle de vie ne devraient pas excéder 6.73</w:t>
      </w:r>
      <w:r w:rsidRPr="00D7537D">
        <w:rPr>
          <w:rFonts w:ascii="Arial" w:hAnsi="Arial" w:cs="Arial"/>
          <w:sz w:val="18"/>
          <w:szCs w:val="18"/>
        </w:rPr>
        <w:t xml:space="preserve"> kg CO</w:t>
      </w:r>
      <w:r w:rsidRPr="00D7537D">
        <w:rPr>
          <w:rFonts w:ascii="Arial" w:hAnsi="Arial" w:cs="Arial"/>
          <w:sz w:val="18"/>
          <w:szCs w:val="18"/>
          <w:vertAlign w:val="subscript"/>
        </w:rPr>
        <w:t xml:space="preserve">2 </w:t>
      </w:r>
      <w:proofErr w:type="spellStart"/>
      <w:r w:rsidRPr="00D7537D">
        <w:rPr>
          <w:rFonts w:ascii="Arial" w:hAnsi="Arial" w:cs="Arial"/>
          <w:sz w:val="18"/>
          <w:szCs w:val="18"/>
        </w:rPr>
        <w:t>equiv</w:t>
      </w:r>
      <w:proofErr w:type="spellEnd"/>
      <w:r w:rsidRPr="00D7537D">
        <w:rPr>
          <w:rFonts w:ascii="Arial" w:hAnsi="Arial" w:cs="Arial"/>
          <w:sz w:val="18"/>
          <w:szCs w:val="18"/>
        </w:rPr>
        <w:t xml:space="preserve"> / m²</w:t>
      </w:r>
      <w:r>
        <w:rPr>
          <w:rFonts w:ascii="Arial" w:hAnsi="Arial" w:cs="Arial"/>
          <w:sz w:val="18"/>
          <w:szCs w:val="18"/>
        </w:rPr>
        <w:t xml:space="preserve"> (FDES)</w:t>
      </w:r>
      <w:r w:rsidRPr="00D7537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B4BA947" w14:textId="2994000C" w:rsidR="00697A54" w:rsidRDefault="00697A54" w:rsidP="00B8207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10A11">
        <w:rPr>
          <w:rFonts w:ascii="Arial" w:hAnsi="Arial" w:cs="Arial"/>
          <w:b/>
          <w:sz w:val="18"/>
          <w:szCs w:val="18"/>
        </w:rPr>
        <w:t>Circularité</w:t>
      </w:r>
      <w:r w:rsidRPr="00A10A11">
        <w:rPr>
          <w:rFonts w:ascii="Arial" w:hAnsi="Arial" w:cs="Arial"/>
          <w:sz w:val="18"/>
          <w:szCs w:val="18"/>
        </w:rPr>
        <w:t xml:space="preserve"> : </w:t>
      </w:r>
      <w:r>
        <w:rPr>
          <w:rFonts w:ascii="Arial" w:hAnsi="Arial" w:cs="Arial"/>
          <w:sz w:val="18"/>
          <w:szCs w:val="18"/>
        </w:rPr>
        <w:t>L</w:t>
      </w:r>
      <w:r w:rsidRPr="00A10A11">
        <w:rPr>
          <w:rFonts w:ascii="Arial" w:hAnsi="Arial" w:cs="Arial"/>
          <w:sz w:val="18"/>
          <w:szCs w:val="18"/>
        </w:rPr>
        <w:t>e contenu recycl</w:t>
      </w:r>
      <w:r w:rsidR="007B27C1">
        <w:rPr>
          <w:rFonts w:ascii="Arial" w:hAnsi="Arial" w:cs="Arial"/>
          <w:sz w:val="18"/>
          <w:szCs w:val="18"/>
        </w:rPr>
        <w:t>é</w:t>
      </w:r>
      <w:r w:rsidRPr="00A10A1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des baffles se</w:t>
      </w:r>
      <w:r w:rsidR="007B27C1">
        <w:rPr>
          <w:rFonts w:ascii="Arial" w:hAnsi="Arial" w:cs="Arial"/>
          <w:sz w:val="18"/>
          <w:szCs w:val="18"/>
        </w:rPr>
        <w:t>ra</w:t>
      </w:r>
      <w:r>
        <w:rPr>
          <w:rFonts w:ascii="Arial" w:hAnsi="Arial" w:cs="Arial"/>
          <w:sz w:val="18"/>
          <w:szCs w:val="18"/>
        </w:rPr>
        <w:t xml:space="preserve"> à minima de 57%. Les baffles et les ossatures seront 100% recyclables.</w:t>
      </w:r>
    </w:p>
    <w:p w14:paraId="1C2C0572" w14:textId="6B5FA7F4" w:rsidR="00620A64" w:rsidRPr="007B27C1" w:rsidRDefault="00697A54" w:rsidP="00B82072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10A11">
        <w:rPr>
          <w:rFonts w:ascii="Arial" w:hAnsi="Arial" w:cs="Arial"/>
          <w:b/>
          <w:sz w:val="18"/>
          <w:szCs w:val="18"/>
        </w:rPr>
        <w:t xml:space="preserve">Marquage CE : </w:t>
      </w:r>
      <w:r>
        <w:rPr>
          <w:rFonts w:ascii="Arial" w:hAnsi="Arial" w:cs="Arial"/>
          <w:sz w:val="18"/>
          <w:szCs w:val="18"/>
        </w:rPr>
        <w:t>L</w:t>
      </w:r>
      <w:r w:rsidRPr="00A10A11">
        <w:rPr>
          <w:rFonts w:ascii="Arial" w:hAnsi="Arial" w:cs="Arial"/>
          <w:sz w:val="18"/>
          <w:szCs w:val="18"/>
        </w:rPr>
        <w:t xml:space="preserve">e système </w:t>
      </w:r>
      <w:r w:rsidR="007B27C1">
        <w:rPr>
          <w:rFonts w:ascii="Arial" w:hAnsi="Arial" w:cs="Arial"/>
          <w:sz w:val="18"/>
          <w:szCs w:val="18"/>
        </w:rPr>
        <w:t>de baffles</w:t>
      </w:r>
      <w:r w:rsidRPr="00A10A11">
        <w:rPr>
          <w:rFonts w:ascii="Arial" w:hAnsi="Arial" w:cs="Arial"/>
          <w:sz w:val="18"/>
          <w:szCs w:val="18"/>
        </w:rPr>
        <w:t xml:space="preserve"> sera marqué CE selon la norme harmonisée EN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A10A11">
        <w:rPr>
          <w:rFonts w:ascii="Arial" w:hAnsi="Arial" w:cs="Arial"/>
          <w:sz w:val="18"/>
          <w:szCs w:val="18"/>
        </w:rPr>
        <w:t>13964:</w:t>
      </w:r>
      <w:proofErr w:type="gramEnd"/>
      <w:r w:rsidRPr="00A10A11">
        <w:rPr>
          <w:rFonts w:ascii="Arial" w:hAnsi="Arial" w:cs="Arial"/>
          <w:sz w:val="18"/>
          <w:szCs w:val="18"/>
        </w:rPr>
        <w:t>2014</w:t>
      </w:r>
      <w:r>
        <w:rPr>
          <w:rFonts w:ascii="Arial" w:hAnsi="Arial" w:cs="Arial"/>
          <w:sz w:val="18"/>
          <w:szCs w:val="18"/>
        </w:rPr>
        <w:t xml:space="preserve"> (« Plafonds suspendus, exigences et méthodes d’essais »), à l’aide d’une </w:t>
      </w:r>
      <w:proofErr w:type="spellStart"/>
      <w:r>
        <w:rPr>
          <w:rFonts w:ascii="Arial" w:hAnsi="Arial" w:cs="Arial"/>
          <w:sz w:val="18"/>
          <w:szCs w:val="18"/>
        </w:rPr>
        <w:t>DoP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Declaration</w:t>
      </w:r>
      <w:proofErr w:type="spellEnd"/>
      <w:r>
        <w:rPr>
          <w:rFonts w:ascii="Arial" w:hAnsi="Arial" w:cs="Arial"/>
          <w:sz w:val="18"/>
          <w:szCs w:val="18"/>
        </w:rPr>
        <w:t xml:space="preserve"> of Performance).</w:t>
      </w:r>
    </w:p>
    <w:sectPr w:rsidR="00620A64" w:rsidRPr="007B27C1" w:rsidSect="00334B3D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8822F" w14:textId="77777777" w:rsidR="00DA3627" w:rsidRDefault="00DA3627" w:rsidP="004419EE">
      <w:r>
        <w:separator/>
      </w:r>
    </w:p>
  </w:endnote>
  <w:endnote w:type="continuationSeparator" w:id="0">
    <w:p w14:paraId="6FB1C4A7" w14:textId="77777777" w:rsidR="00DA3627" w:rsidRDefault="00DA3627" w:rsidP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431FC" w14:textId="77777777" w:rsidR="00DA3627" w:rsidRDefault="00DA3627" w:rsidP="004419EE">
      <w:r>
        <w:separator/>
      </w:r>
    </w:p>
  </w:footnote>
  <w:footnote w:type="continuationSeparator" w:id="0">
    <w:p w14:paraId="1E6D15DE" w14:textId="77777777" w:rsidR="00DA3627" w:rsidRDefault="00DA3627" w:rsidP="004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BA8BA" w14:textId="2C3B2291" w:rsidR="0010680A" w:rsidRPr="0085612F" w:rsidRDefault="00987BA8" w:rsidP="00987BA8">
    <w:pPr>
      <w:pStyle w:val="En-tte"/>
      <w:ind w:left="7371"/>
      <w:jc w:val="right"/>
      <w:rPr>
        <w:rFonts w:asciiTheme="minorHAnsi" w:hAnsiTheme="minorHAnsi" w:cstheme="minorHAnsi"/>
        <w:sz w:val="16"/>
      </w:rPr>
    </w:pPr>
    <w:r w:rsidRPr="0085612F">
      <w:rPr>
        <w:rFonts w:asciiTheme="minorHAnsi" w:hAnsiTheme="minorHAnsi" w:cstheme="minorHAnsi"/>
        <w:sz w:val="16"/>
      </w:rPr>
      <w:t>M</w:t>
    </w:r>
    <w:r w:rsidR="00DB2BA3">
      <w:rPr>
        <w:rFonts w:asciiTheme="minorHAnsi" w:hAnsiTheme="minorHAnsi" w:cstheme="minorHAnsi"/>
        <w:sz w:val="16"/>
      </w:rPr>
      <w:t>ise à jour : 06/01/2020</w:t>
    </w:r>
  </w:p>
  <w:p w14:paraId="5AF4AD67" w14:textId="77777777" w:rsidR="004419EE" w:rsidRDefault="004419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0071D2"/>
    <w:rsid w:val="000402E8"/>
    <w:rsid w:val="00050C90"/>
    <w:rsid w:val="0006113C"/>
    <w:rsid w:val="00064A95"/>
    <w:rsid w:val="0006533F"/>
    <w:rsid w:val="00065942"/>
    <w:rsid w:val="00066525"/>
    <w:rsid w:val="00075467"/>
    <w:rsid w:val="00075EA1"/>
    <w:rsid w:val="00084B30"/>
    <w:rsid w:val="000877E0"/>
    <w:rsid w:val="000878C1"/>
    <w:rsid w:val="00093105"/>
    <w:rsid w:val="000A5744"/>
    <w:rsid w:val="000C57D8"/>
    <w:rsid w:val="000C7781"/>
    <w:rsid w:val="000C78D5"/>
    <w:rsid w:val="000D0C47"/>
    <w:rsid w:val="000D237B"/>
    <w:rsid w:val="000D64FA"/>
    <w:rsid w:val="000D6C5F"/>
    <w:rsid w:val="000E1118"/>
    <w:rsid w:val="000E791C"/>
    <w:rsid w:val="0010680A"/>
    <w:rsid w:val="00110022"/>
    <w:rsid w:val="001107EE"/>
    <w:rsid w:val="00114557"/>
    <w:rsid w:val="00116206"/>
    <w:rsid w:val="00124EB7"/>
    <w:rsid w:val="00133F01"/>
    <w:rsid w:val="0014670C"/>
    <w:rsid w:val="00153696"/>
    <w:rsid w:val="001635F4"/>
    <w:rsid w:val="001728F9"/>
    <w:rsid w:val="001740CF"/>
    <w:rsid w:val="00182E63"/>
    <w:rsid w:val="00184B91"/>
    <w:rsid w:val="001865BA"/>
    <w:rsid w:val="001911F9"/>
    <w:rsid w:val="001A095B"/>
    <w:rsid w:val="001A1FE2"/>
    <w:rsid w:val="001A26D2"/>
    <w:rsid w:val="001B3BBB"/>
    <w:rsid w:val="001B6F81"/>
    <w:rsid w:val="001D0D9A"/>
    <w:rsid w:val="001D1C3A"/>
    <w:rsid w:val="001D1D3D"/>
    <w:rsid w:val="001D4C57"/>
    <w:rsid w:val="001D6D30"/>
    <w:rsid w:val="001E337F"/>
    <w:rsid w:val="001F20D5"/>
    <w:rsid w:val="00200480"/>
    <w:rsid w:val="00200D43"/>
    <w:rsid w:val="00207F12"/>
    <w:rsid w:val="00211226"/>
    <w:rsid w:val="00212969"/>
    <w:rsid w:val="002154A7"/>
    <w:rsid w:val="00236F80"/>
    <w:rsid w:val="00246D4E"/>
    <w:rsid w:val="002514F6"/>
    <w:rsid w:val="00253B51"/>
    <w:rsid w:val="00255CAA"/>
    <w:rsid w:val="0027438F"/>
    <w:rsid w:val="00274693"/>
    <w:rsid w:val="00276EF5"/>
    <w:rsid w:val="0029735E"/>
    <w:rsid w:val="00297A07"/>
    <w:rsid w:val="002A0A11"/>
    <w:rsid w:val="002A1091"/>
    <w:rsid w:val="002A5200"/>
    <w:rsid w:val="002C71CD"/>
    <w:rsid w:val="002D0D2A"/>
    <w:rsid w:val="002E4950"/>
    <w:rsid w:val="002F11C8"/>
    <w:rsid w:val="002F66B8"/>
    <w:rsid w:val="002F6EE2"/>
    <w:rsid w:val="003023C9"/>
    <w:rsid w:val="0032324A"/>
    <w:rsid w:val="00326169"/>
    <w:rsid w:val="00326678"/>
    <w:rsid w:val="00330E6B"/>
    <w:rsid w:val="00333CE0"/>
    <w:rsid w:val="00334B3D"/>
    <w:rsid w:val="00336E5D"/>
    <w:rsid w:val="00337B33"/>
    <w:rsid w:val="00337C5E"/>
    <w:rsid w:val="00345E5A"/>
    <w:rsid w:val="00354B28"/>
    <w:rsid w:val="00362322"/>
    <w:rsid w:val="003637BD"/>
    <w:rsid w:val="00366B73"/>
    <w:rsid w:val="00385144"/>
    <w:rsid w:val="00386765"/>
    <w:rsid w:val="00390F32"/>
    <w:rsid w:val="003914C2"/>
    <w:rsid w:val="00397A36"/>
    <w:rsid w:val="003B3DF7"/>
    <w:rsid w:val="003B56F3"/>
    <w:rsid w:val="003D7EDD"/>
    <w:rsid w:val="003F70EC"/>
    <w:rsid w:val="003F7F10"/>
    <w:rsid w:val="004036A1"/>
    <w:rsid w:val="00407743"/>
    <w:rsid w:val="00411398"/>
    <w:rsid w:val="00412DBE"/>
    <w:rsid w:val="00414652"/>
    <w:rsid w:val="0042078C"/>
    <w:rsid w:val="00436B0F"/>
    <w:rsid w:val="004419EE"/>
    <w:rsid w:val="004531D3"/>
    <w:rsid w:val="00453F70"/>
    <w:rsid w:val="0045756C"/>
    <w:rsid w:val="00466153"/>
    <w:rsid w:val="004A05D3"/>
    <w:rsid w:val="004A4399"/>
    <w:rsid w:val="004A74B3"/>
    <w:rsid w:val="004B12F3"/>
    <w:rsid w:val="004B460C"/>
    <w:rsid w:val="004C0999"/>
    <w:rsid w:val="004C69FA"/>
    <w:rsid w:val="004D3893"/>
    <w:rsid w:val="004E0C8D"/>
    <w:rsid w:val="004E648E"/>
    <w:rsid w:val="00504005"/>
    <w:rsid w:val="00507A2F"/>
    <w:rsid w:val="005113DE"/>
    <w:rsid w:val="00530EE8"/>
    <w:rsid w:val="00541FCF"/>
    <w:rsid w:val="0055281A"/>
    <w:rsid w:val="00553F12"/>
    <w:rsid w:val="00554424"/>
    <w:rsid w:val="0055754A"/>
    <w:rsid w:val="00577275"/>
    <w:rsid w:val="00597592"/>
    <w:rsid w:val="005B59E1"/>
    <w:rsid w:val="005C07BB"/>
    <w:rsid w:val="005C1EA6"/>
    <w:rsid w:val="005C28C5"/>
    <w:rsid w:val="005C469F"/>
    <w:rsid w:val="005C5445"/>
    <w:rsid w:val="005C54F4"/>
    <w:rsid w:val="005D14E6"/>
    <w:rsid w:val="005D7CE7"/>
    <w:rsid w:val="005E2094"/>
    <w:rsid w:val="006100B0"/>
    <w:rsid w:val="00613D62"/>
    <w:rsid w:val="00620A64"/>
    <w:rsid w:val="0062572E"/>
    <w:rsid w:val="00637719"/>
    <w:rsid w:val="006516D4"/>
    <w:rsid w:val="00656E35"/>
    <w:rsid w:val="00657588"/>
    <w:rsid w:val="00662865"/>
    <w:rsid w:val="00667461"/>
    <w:rsid w:val="006772B7"/>
    <w:rsid w:val="006854EE"/>
    <w:rsid w:val="00687817"/>
    <w:rsid w:val="006903F8"/>
    <w:rsid w:val="006929B3"/>
    <w:rsid w:val="00696C53"/>
    <w:rsid w:val="00697A54"/>
    <w:rsid w:val="006A354E"/>
    <w:rsid w:val="006A65E9"/>
    <w:rsid w:val="006A6D01"/>
    <w:rsid w:val="006B0498"/>
    <w:rsid w:val="006B2DF5"/>
    <w:rsid w:val="006B7BA8"/>
    <w:rsid w:val="006D12BB"/>
    <w:rsid w:val="006D4575"/>
    <w:rsid w:val="006D75F9"/>
    <w:rsid w:val="006D76C7"/>
    <w:rsid w:val="006E3F32"/>
    <w:rsid w:val="00700F9E"/>
    <w:rsid w:val="007039FE"/>
    <w:rsid w:val="00720BD1"/>
    <w:rsid w:val="0073041E"/>
    <w:rsid w:val="007407F7"/>
    <w:rsid w:val="00743110"/>
    <w:rsid w:val="0075106C"/>
    <w:rsid w:val="00756ED1"/>
    <w:rsid w:val="00757A3E"/>
    <w:rsid w:val="00761560"/>
    <w:rsid w:val="007656BA"/>
    <w:rsid w:val="00765BCA"/>
    <w:rsid w:val="00771BAB"/>
    <w:rsid w:val="00786182"/>
    <w:rsid w:val="00791684"/>
    <w:rsid w:val="00796E2D"/>
    <w:rsid w:val="007B27C1"/>
    <w:rsid w:val="007B4057"/>
    <w:rsid w:val="007B699E"/>
    <w:rsid w:val="007C57C9"/>
    <w:rsid w:val="007D0494"/>
    <w:rsid w:val="007D7447"/>
    <w:rsid w:val="007E2344"/>
    <w:rsid w:val="007E328E"/>
    <w:rsid w:val="007E3854"/>
    <w:rsid w:val="007E59A8"/>
    <w:rsid w:val="007F1184"/>
    <w:rsid w:val="007F1C80"/>
    <w:rsid w:val="007F6BD9"/>
    <w:rsid w:val="008130AF"/>
    <w:rsid w:val="00813A2D"/>
    <w:rsid w:val="00813E65"/>
    <w:rsid w:val="0081490E"/>
    <w:rsid w:val="00816E2E"/>
    <w:rsid w:val="00827FB1"/>
    <w:rsid w:val="0083412A"/>
    <w:rsid w:val="008422DD"/>
    <w:rsid w:val="008559DC"/>
    <w:rsid w:val="0085612F"/>
    <w:rsid w:val="008800CD"/>
    <w:rsid w:val="008813C2"/>
    <w:rsid w:val="00881830"/>
    <w:rsid w:val="00885772"/>
    <w:rsid w:val="00892C78"/>
    <w:rsid w:val="008A2BC1"/>
    <w:rsid w:val="008A3C80"/>
    <w:rsid w:val="008A6592"/>
    <w:rsid w:val="008C172E"/>
    <w:rsid w:val="008D0EF2"/>
    <w:rsid w:val="008E0092"/>
    <w:rsid w:val="008F167B"/>
    <w:rsid w:val="008F1761"/>
    <w:rsid w:val="00901832"/>
    <w:rsid w:val="0090549F"/>
    <w:rsid w:val="00905545"/>
    <w:rsid w:val="00905BFF"/>
    <w:rsid w:val="00913D8D"/>
    <w:rsid w:val="00920B5A"/>
    <w:rsid w:val="00921A8C"/>
    <w:rsid w:val="0092304C"/>
    <w:rsid w:val="0092609F"/>
    <w:rsid w:val="00930720"/>
    <w:rsid w:val="0093227B"/>
    <w:rsid w:val="00941EF0"/>
    <w:rsid w:val="009446BF"/>
    <w:rsid w:val="009453A8"/>
    <w:rsid w:val="00945798"/>
    <w:rsid w:val="00946CB4"/>
    <w:rsid w:val="00950B03"/>
    <w:rsid w:val="00955A7D"/>
    <w:rsid w:val="009566F9"/>
    <w:rsid w:val="0095689F"/>
    <w:rsid w:val="009673A5"/>
    <w:rsid w:val="00972066"/>
    <w:rsid w:val="009730E4"/>
    <w:rsid w:val="009754BB"/>
    <w:rsid w:val="009769BE"/>
    <w:rsid w:val="00982F72"/>
    <w:rsid w:val="00986683"/>
    <w:rsid w:val="00987BA8"/>
    <w:rsid w:val="00990B37"/>
    <w:rsid w:val="00995056"/>
    <w:rsid w:val="009A0841"/>
    <w:rsid w:val="009B12F9"/>
    <w:rsid w:val="009C2705"/>
    <w:rsid w:val="009D7DF0"/>
    <w:rsid w:val="009E6B7F"/>
    <w:rsid w:val="00A02887"/>
    <w:rsid w:val="00A0614B"/>
    <w:rsid w:val="00A10BF3"/>
    <w:rsid w:val="00A12D36"/>
    <w:rsid w:val="00A32147"/>
    <w:rsid w:val="00A35CE5"/>
    <w:rsid w:val="00A46069"/>
    <w:rsid w:val="00A63E90"/>
    <w:rsid w:val="00A7058F"/>
    <w:rsid w:val="00A70CE2"/>
    <w:rsid w:val="00A71BF7"/>
    <w:rsid w:val="00A76611"/>
    <w:rsid w:val="00A818E4"/>
    <w:rsid w:val="00A83649"/>
    <w:rsid w:val="00A84915"/>
    <w:rsid w:val="00A921CB"/>
    <w:rsid w:val="00A93B1D"/>
    <w:rsid w:val="00A964FD"/>
    <w:rsid w:val="00AB0A60"/>
    <w:rsid w:val="00AD684B"/>
    <w:rsid w:val="00AE1C54"/>
    <w:rsid w:val="00AF2838"/>
    <w:rsid w:val="00B00B87"/>
    <w:rsid w:val="00B01924"/>
    <w:rsid w:val="00B04C68"/>
    <w:rsid w:val="00B0621E"/>
    <w:rsid w:val="00B070DC"/>
    <w:rsid w:val="00B114AD"/>
    <w:rsid w:val="00B14EB1"/>
    <w:rsid w:val="00B15538"/>
    <w:rsid w:val="00B156FE"/>
    <w:rsid w:val="00B21D7B"/>
    <w:rsid w:val="00B22C0B"/>
    <w:rsid w:val="00B303FB"/>
    <w:rsid w:val="00B30A13"/>
    <w:rsid w:val="00B3123A"/>
    <w:rsid w:val="00B324C8"/>
    <w:rsid w:val="00B37375"/>
    <w:rsid w:val="00B42C21"/>
    <w:rsid w:val="00B4317F"/>
    <w:rsid w:val="00B45886"/>
    <w:rsid w:val="00B51534"/>
    <w:rsid w:val="00B51664"/>
    <w:rsid w:val="00B54C6E"/>
    <w:rsid w:val="00B60ABA"/>
    <w:rsid w:val="00B74781"/>
    <w:rsid w:val="00B76F99"/>
    <w:rsid w:val="00B7757D"/>
    <w:rsid w:val="00B82072"/>
    <w:rsid w:val="00B85E80"/>
    <w:rsid w:val="00BB431E"/>
    <w:rsid w:val="00BB4A55"/>
    <w:rsid w:val="00BC23A4"/>
    <w:rsid w:val="00BD34D6"/>
    <w:rsid w:val="00C02623"/>
    <w:rsid w:val="00C17214"/>
    <w:rsid w:val="00C21006"/>
    <w:rsid w:val="00C2644E"/>
    <w:rsid w:val="00C35895"/>
    <w:rsid w:val="00C376E0"/>
    <w:rsid w:val="00C40034"/>
    <w:rsid w:val="00C51BFD"/>
    <w:rsid w:val="00C52962"/>
    <w:rsid w:val="00C56F77"/>
    <w:rsid w:val="00C6100A"/>
    <w:rsid w:val="00C6464A"/>
    <w:rsid w:val="00C73CE3"/>
    <w:rsid w:val="00C92080"/>
    <w:rsid w:val="00C97342"/>
    <w:rsid w:val="00CA0E8D"/>
    <w:rsid w:val="00CA56C8"/>
    <w:rsid w:val="00CC0366"/>
    <w:rsid w:val="00CC058A"/>
    <w:rsid w:val="00CC34B4"/>
    <w:rsid w:val="00CC4C86"/>
    <w:rsid w:val="00CD4C1B"/>
    <w:rsid w:val="00CD797C"/>
    <w:rsid w:val="00CE282C"/>
    <w:rsid w:val="00CE416B"/>
    <w:rsid w:val="00CF697C"/>
    <w:rsid w:val="00D03AE5"/>
    <w:rsid w:val="00D06141"/>
    <w:rsid w:val="00D10488"/>
    <w:rsid w:val="00D10965"/>
    <w:rsid w:val="00D12995"/>
    <w:rsid w:val="00D166CF"/>
    <w:rsid w:val="00D25EB4"/>
    <w:rsid w:val="00D352C1"/>
    <w:rsid w:val="00D37984"/>
    <w:rsid w:val="00D4018C"/>
    <w:rsid w:val="00D46B06"/>
    <w:rsid w:val="00D47CC9"/>
    <w:rsid w:val="00D556E2"/>
    <w:rsid w:val="00D62919"/>
    <w:rsid w:val="00D7239F"/>
    <w:rsid w:val="00D76031"/>
    <w:rsid w:val="00D815EB"/>
    <w:rsid w:val="00D86E49"/>
    <w:rsid w:val="00D94601"/>
    <w:rsid w:val="00DA0A67"/>
    <w:rsid w:val="00DA1EDD"/>
    <w:rsid w:val="00DA2DDB"/>
    <w:rsid w:val="00DA3627"/>
    <w:rsid w:val="00DB2BA3"/>
    <w:rsid w:val="00DD3745"/>
    <w:rsid w:val="00DD79E3"/>
    <w:rsid w:val="00DE054A"/>
    <w:rsid w:val="00DE1096"/>
    <w:rsid w:val="00DE15F7"/>
    <w:rsid w:val="00DE422D"/>
    <w:rsid w:val="00DE5CAA"/>
    <w:rsid w:val="00DE639E"/>
    <w:rsid w:val="00DE7E9D"/>
    <w:rsid w:val="00E02FA8"/>
    <w:rsid w:val="00E05402"/>
    <w:rsid w:val="00E07305"/>
    <w:rsid w:val="00E22144"/>
    <w:rsid w:val="00E30F8D"/>
    <w:rsid w:val="00E422F9"/>
    <w:rsid w:val="00E43126"/>
    <w:rsid w:val="00E552E6"/>
    <w:rsid w:val="00E62CC9"/>
    <w:rsid w:val="00E73CEA"/>
    <w:rsid w:val="00E80C4C"/>
    <w:rsid w:val="00E9109A"/>
    <w:rsid w:val="00EA5E1A"/>
    <w:rsid w:val="00EB6894"/>
    <w:rsid w:val="00EC5FEA"/>
    <w:rsid w:val="00ED128A"/>
    <w:rsid w:val="00EF6135"/>
    <w:rsid w:val="00EF7322"/>
    <w:rsid w:val="00EF7B8D"/>
    <w:rsid w:val="00F06D8C"/>
    <w:rsid w:val="00F13517"/>
    <w:rsid w:val="00F156FB"/>
    <w:rsid w:val="00F162D6"/>
    <w:rsid w:val="00F22C12"/>
    <w:rsid w:val="00F2709B"/>
    <w:rsid w:val="00F275B8"/>
    <w:rsid w:val="00F3606F"/>
    <w:rsid w:val="00F3720A"/>
    <w:rsid w:val="00F51F40"/>
    <w:rsid w:val="00F56677"/>
    <w:rsid w:val="00F57F70"/>
    <w:rsid w:val="00F6158E"/>
    <w:rsid w:val="00F77F5C"/>
    <w:rsid w:val="00F8569A"/>
    <w:rsid w:val="00F90CDB"/>
    <w:rsid w:val="00F95632"/>
    <w:rsid w:val="00F96E8A"/>
    <w:rsid w:val="00F972B8"/>
    <w:rsid w:val="00F97D13"/>
    <w:rsid w:val="00FA623F"/>
    <w:rsid w:val="00FC2DD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C94A4"/>
  <w15:docId w15:val="{498D2B7C-D174-4D41-9CDF-C782D07A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9E"/>
  </w:style>
  <w:style w:type="paragraph" w:styleId="Titre8">
    <w:name w:val="heading 8"/>
    <w:basedOn w:val="Normal"/>
    <w:next w:val="Normal"/>
    <w:qFormat/>
    <w:rsid w:val="00700F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700F9E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700F9E"/>
    <w:rPr>
      <w:rFonts w:ascii="Calisto MT" w:hAnsi="Calisto MT"/>
      <w:sz w:val="24"/>
      <w:lang w:val="fr-FR" w:eastAsia="fr-FR" w:bidi="ar-SA"/>
    </w:rPr>
  </w:style>
  <w:style w:type="paragraph" w:customStyle="1" w:styleId="ECOPHON18CENTRE">
    <w:name w:val="ECOPHON18CENTRE"/>
    <w:basedOn w:val="Titre"/>
    <w:rsid w:val="00700F9E"/>
    <w:pPr>
      <w:spacing w:before="0" w:after="0"/>
    </w:pPr>
    <w:rPr>
      <w:bCs w:val="0"/>
      <w:color w:val="80808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700F9E"/>
    <w:pPr>
      <w:keepNext/>
      <w:tabs>
        <w:tab w:val="left" w:pos="3828"/>
        <w:tab w:val="left" w:pos="5954"/>
      </w:tabs>
      <w:spacing w:before="0" w:after="0"/>
      <w:jc w:val="both"/>
    </w:pPr>
    <w:rPr>
      <w:rFonts w:ascii="Arial" w:hAnsi="Arial" w:cs="Arial"/>
      <w:b/>
      <w:i w:val="0"/>
      <w:iCs w:val="0"/>
      <w:sz w:val="32"/>
      <w:szCs w:val="20"/>
    </w:rPr>
  </w:style>
  <w:style w:type="character" w:customStyle="1" w:styleId="ECOPHONPRODUITS16NOIRCar">
    <w:name w:val="ECOPHONPRODUITS16NOIR Car"/>
    <w:basedOn w:val="Policepardfaut"/>
    <w:link w:val="ECOPHONPRODUITS16NOIR"/>
    <w:rsid w:val="00700F9E"/>
    <w:rPr>
      <w:rFonts w:ascii="Arial" w:hAnsi="Arial" w:cs="Arial"/>
      <w:b/>
      <w:sz w:val="32"/>
      <w:lang w:val="fr-FR" w:eastAsia="fr-FR" w:bidi="ar-SA"/>
    </w:rPr>
  </w:style>
  <w:style w:type="paragraph" w:customStyle="1" w:styleId="ECOPHONTITRE3B">
    <w:name w:val="ECOPHONTITRE3B"/>
    <w:basedOn w:val="Normal"/>
    <w:link w:val="ECOPHONTITRE3BCar"/>
    <w:autoRedefine/>
    <w:rsid w:val="00700F9E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00F9E"/>
    <w:rPr>
      <w:rFonts w:ascii="Arial" w:hAnsi="Arial"/>
      <w:b/>
      <w:sz w:val="32"/>
      <w:lang w:val="sv-SE" w:eastAsia="fr-FR" w:bidi="ar-SA"/>
    </w:rPr>
  </w:style>
  <w:style w:type="paragraph" w:styleId="Titre">
    <w:name w:val="Title"/>
    <w:basedOn w:val="Normal"/>
    <w:qFormat/>
    <w:rsid w:val="00700F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8A3C80"/>
  </w:style>
  <w:style w:type="paragraph" w:styleId="Textedebulles">
    <w:name w:val="Balloon Text"/>
    <w:basedOn w:val="Normal"/>
    <w:link w:val="TextedebullesCar"/>
    <w:rsid w:val="008A3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3C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41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9EE"/>
  </w:style>
  <w:style w:type="paragraph" w:styleId="Pieddepage">
    <w:name w:val="footer"/>
    <w:basedOn w:val="Normal"/>
    <w:link w:val="PieddepageCar"/>
    <w:rsid w:val="004419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19EE"/>
  </w:style>
  <w:style w:type="character" w:styleId="Marquedecommentaire">
    <w:name w:val="annotation reference"/>
    <w:basedOn w:val="Policepardfaut"/>
    <w:uiPriority w:val="99"/>
    <w:semiHidden/>
    <w:unhideWhenUsed/>
    <w:rsid w:val="00D946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4601"/>
  </w:style>
  <w:style w:type="character" w:customStyle="1" w:styleId="CommentaireCar">
    <w:name w:val="Commentaire Car"/>
    <w:basedOn w:val="Policepardfaut"/>
    <w:link w:val="Commentaire"/>
    <w:uiPriority w:val="99"/>
    <w:semiHidden/>
    <w:rsid w:val="00D94601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D946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94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640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DESCRIPTIF  TYPE PLAFOND ECOPHON</vt:lpstr>
      <vt:lpstr>DESCRIPTIF  TYPE PLAFOND ECOPHON</vt:lpstr>
    </vt:vector>
  </TitlesOfParts>
  <Company>SAINT-GOBAIN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 TYPE PLAFOND ECOPHON</dc:title>
  <dc:creator>F6798782</dc:creator>
  <cp:lastModifiedBy>Anne Pollet</cp:lastModifiedBy>
  <cp:revision>16</cp:revision>
  <cp:lastPrinted>2019-03-11T09:44:00Z</cp:lastPrinted>
  <dcterms:created xsi:type="dcterms:W3CDTF">2019-10-15T09:24:00Z</dcterms:created>
  <dcterms:modified xsi:type="dcterms:W3CDTF">2020-01-07T10:26:00Z</dcterms:modified>
</cp:coreProperties>
</file>