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64" w:rsidRPr="00AF588E" w:rsidRDefault="00D23E32" w:rsidP="009566F9">
      <w:pPr>
        <w:pStyle w:val="ECOPHON18CENTRE"/>
        <w:jc w:val="left"/>
      </w:pPr>
      <w:bookmarkStart w:id="0" w:name="_GoBack"/>
      <w:bookmarkEnd w:id="0"/>
      <w:r>
        <w:t xml:space="preserve">DESCRIPTIF TYPE </w:t>
      </w:r>
      <w:r w:rsidR="00620A64" w:rsidRPr="00AF588E">
        <w:t>ECOPHON</w:t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0099C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17145</wp:posOffset>
            </wp:positionV>
            <wp:extent cx="989965" cy="633095"/>
            <wp:effectExtent l="0" t="0" r="635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9E7472" w:rsidRDefault="009E7472" w:rsidP="00D23E32">
      <w:pPr>
        <w:pStyle w:val="ECOPHONPRODUITS16NOIR"/>
        <w:rPr>
          <w:rStyle w:val="ECOPHONTITRE3BCar"/>
          <w:b/>
          <w:sz w:val="22"/>
          <w:szCs w:val="22"/>
          <w:lang w:val="fr-FR"/>
        </w:rPr>
      </w:pPr>
    </w:p>
    <w:p w:rsidR="00620A64" w:rsidRPr="00D23E32" w:rsidRDefault="00145F50" w:rsidP="00D23E32">
      <w:pPr>
        <w:pStyle w:val="ECOPHONPRODUITS16NOIR"/>
        <w:rPr>
          <w:b w:val="0"/>
          <w:sz w:val="22"/>
          <w:szCs w:val="22"/>
        </w:rPr>
      </w:pPr>
      <w:r>
        <w:rPr>
          <w:rStyle w:val="ECOPHONTITRE3BCar"/>
          <w:b/>
          <w:sz w:val="22"/>
          <w:szCs w:val="22"/>
          <w:lang w:val="fr-FR"/>
        </w:rPr>
        <w:t xml:space="preserve">ECOPHON </w:t>
      </w:r>
      <w:r w:rsidR="00F9385C">
        <w:rPr>
          <w:rStyle w:val="ECOPHONTITRE3BCar"/>
          <w:b/>
          <w:sz w:val="22"/>
          <w:szCs w:val="22"/>
          <w:lang w:val="fr-FR"/>
        </w:rPr>
        <w:t>MASTER</w:t>
      </w:r>
      <w:r w:rsidR="0043623A">
        <w:rPr>
          <w:rStyle w:val="ECOPHONTITRE3BCar"/>
          <w:b/>
          <w:sz w:val="22"/>
          <w:szCs w:val="22"/>
          <w:lang w:val="fr-FR"/>
        </w:rPr>
        <w:t xml:space="preserve"> SQ</w:t>
      </w:r>
      <w:r w:rsidR="00D23E32">
        <w:rPr>
          <w:rStyle w:val="ECOPHONTITRE3BCar"/>
          <w:b/>
          <w:sz w:val="22"/>
          <w:szCs w:val="22"/>
          <w:lang w:val="fr-FR"/>
        </w:rPr>
        <w:t xml:space="preserve">                          </w:t>
      </w:r>
      <w:r w:rsidR="00066042">
        <w:rPr>
          <w:color w:val="000000"/>
          <w:sz w:val="22"/>
          <w:szCs w:val="22"/>
        </w:rPr>
        <w:t xml:space="preserve">                                                           </w:t>
      </w:r>
    </w:p>
    <w:p w:rsidR="00620A64" w:rsidRDefault="00620A64" w:rsidP="00700F9E">
      <w:pPr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:rsidR="009E17B5" w:rsidRDefault="00184B91" w:rsidP="00C75346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système sera composé de </w:t>
      </w:r>
      <w:r w:rsidR="00BD0C03">
        <w:rPr>
          <w:rFonts w:ascii="Arial" w:hAnsi="Arial" w:cs="Arial"/>
          <w:color w:val="000000"/>
          <w:sz w:val="18"/>
          <w:szCs w:val="18"/>
        </w:rPr>
        <w:t>dalles de plafond</w:t>
      </w:r>
      <w:r w:rsidR="006A14CA">
        <w:rPr>
          <w:rFonts w:ascii="Arial" w:hAnsi="Arial" w:cs="Arial"/>
          <w:color w:val="000000"/>
          <w:sz w:val="18"/>
          <w:szCs w:val="18"/>
        </w:rPr>
        <w:t xml:space="preserve"> en laine de verre</w:t>
      </w:r>
      <w:r w:rsidRPr="009566F9">
        <w:rPr>
          <w:rFonts w:ascii="Arial" w:hAnsi="Arial" w:cs="Arial"/>
          <w:color w:val="000000"/>
          <w:sz w:val="18"/>
          <w:szCs w:val="18"/>
        </w:rPr>
        <w:t xml:space="preserve"> </w:t>
      </w:r>
      <w:r w:rsidRPr="00D23E32">
        <w:rPr>
          <w:rFonts w:ascii="Arial" w:hAnsi="Arial" w:cs="Arial"/>
          <w:color w:val="000000"/>
          <w:sz w:val="18"/>
          <w:szCs w:val="18"/>
        </w:rPr>
        <w:t>type</w:t>
      </w:r>
      <w:r w:rsidRPr="00D23E32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D23E32" w:rsidRPr="00D23E32">
        <w:rPr>
          <w:rFonts w:ascii="Arial" w:hAnsi="Arial" w:cs="Arial"/>
          <w:b/>
          <w:color w:val="000000"/>
          <w:sz w:val="18"/>
          <w:szCs w:val="18"/>
        </w:rPr>
        <w:t>Ecophon</w:t>
      </w:r>
      <w:r w:rsidR="00D23E32">
        <w:rPr>
          <w:rFonts w:ascii="Arial" w:hAnsi="Arial" w:cs="Arial"/>
          <w:color w:val="000000"/>
          <w:sz w:val="18"/>
          <w:szCs w:val="18"/>
        </w:rPr>
        <w:t xml:space="preserve"> </w:t>
      </w:r>
      <w:r w:rsidR="00F82515">
        <w:rPr>
          <w:rFonts w:ascii="Arial" w:hAnsi="Arial" w:cs="Arial"/>
          <w:b/>
          <w:sz w:val="18"/>
          <w:szCs w:val="18"/>
        </w:rPr>
        <w:t>Master</w:t>
      </w:r>
      <w:r w:rsidR="0043623A">
        <w:rPr>
          <w:rFonts w:ascii="Arial" w:hAnsi="Arial" w:cs="Arial"/>
          <w:b/>
          <w:sz w:val="18"/>
          <w:szCs w:val="18"/>
        </w:rPr>
        <w:t xml:space="preserve"> (Bord SQ</w:t>
      </w:r>
      <w:r w:rsidR="006B0906">
        <w:rPr>
          <w:rFonts w:ascii="Arial" w:hAnsi="Arial" w:cs="Arial"/>
          <w:b/>
          <w:sz w:val="18"/>
          <w:szCs w:val="18"/>
        </w:rPr>
        <w:t>)</w:t>
      </w:r>
      <w:r w:rsidR="00F82515">
        <w:rPr>
          <w:rFonts w:ascii="Arial" w:hAnsi="Arial" w:cs="Arial"/>
          <w:sz w:val="18"/>
          <w:szCs w:val="18"/>
        </w:rPr>
        <w:t xml:space="preserve"> ép. 4</w:t>
      </w:r>
      <w:r w:rsidR="006B0906">
        <w:rPr>
          <w:rFonts w:ascii="Arial" w:hAnsi="Arial" w:cs="Arial"/>
          <w:sz w:val="18"/>
          <w:szCs w:val="18"/>
        </w:rPr>
        <w:t>0</w:t>
      </w:r>
      <w:r w:rsidRPr="009566F9">
        <w:rPr>
          <w:rFonts w:ascii="Arial" w:hAnsi="Arial" w:cs="Arial"/>
          <w:sz w:val="18"/>
          <w:szCs w:val="18"/>
        </w:rPr>
        <w:t>mm</w:t>
      </w:r>
      <w:r w:rsidR="006B0906">
        <w:rPr>
          <w:rFonts w:ascii="Arial" w:hAnsi="Arial" w:cs="Arial"/>
          <w:sz w:val="18"/>
          <w:szCs w:val="18"/>
        </w:rPr>
        <w:t xml:space="preserve"> en dimensions 600x600</w:t>
      </w:r>
      <w:r w:rsidR="006A14CA">
        <w:rPr>
          <w:rFonts w:ascii="Arial" w:hAnsi="Arial" w:cs="Arial"/>
          <w:sz w:val="18"/>
          <w:szCs w:val="18"/>
        </w:rPr>
        <w:t xml:space="preserve"> </w:t>
      </w:r>
      <w:r w:rsidRPr="009566F9">
        <w:rPr>
          <w:rFonts w:ascii="Arial" w:hAnsi="Arial" w:cs="Arial"/>
          <w:sz w:val="18"/>
          <w:szCs w:val="18"/>
        </w:rPr>
        <w:t>mm</w:t>
      </w:r>
      <w:r w:rsidR="000E673F">
        <w:rPr>
          <w:rFonts w:ascii="Arial" w:hAnsi="Arial" w:cs="Arial"/>
          <w:sz w:val="18"/>
          <w:szCs w:val="18"/>
        </w:rPr>
        <w:t xml:space="preserve"> ou</w:t>
      </w:r>
      <w:r w:rsidR="00CF3D24">
        <w:rPr>
          <w:rFonts w:ascii="Arial" w:hAnsi="Arial" w:cs="Arial"/>
          <w:sz w:val="18"/>
          <w:szCs w:val="18"/>
        </w:rPr>
        <w:t xml:space="preserve"> 1200x600 mm </w:t>
      </w:r>
      <w:r w:rsidR="0043623A" w:rsidRPr="0043623A">
        <w:rPr>
          <w:rFonts w:ascii="Arial" w:hAnsi="Arial" w:cs="Arial"/>
          <w:sz w:val="18"/>
          <w:szCs w:val="18"/>
        </w:rPr>
        <w:t>collés sous le support (dalle béton ou plaque de plâtre avec colle acoustique type Connect).</w:t>
      </w:r>
      <w:r w:rsidR="0043623A">
        <w:rPr>
          <w:rFonts w:ascii="Arial" w:hAnsi="Arial" w:cs="Arial"/>
          <w:sz w:val="18"/>
          <w:szCs w:val="18"/>
        </w:rPr>
        <w:t xml:space="preserve"> </w:t>
      </w:r>
      <w:r w:rsidR="0043623A" w:rsidRPr="0043623A">
        <w:rPr>
          <w:rFonts w:ascii="Arial" w:hAnsi="Arial" w:cs="Arial"/>
          <w:sz w:val="18"/>
          <w:szCs w:val="18"/>
        </w:rPr>
        <w:t xml:space="preserve">Les </w:t>
      </w:r>
      <w:r w:rsidR="0043623A">
        <w:rPr>
          <w:rFonts w:ascii="Arial" w:hAnsi="Arial" w:cs="Arial"/>
          <w:sz w:val="18"/>
          <w:szCs w:val="18"/>
        </w:rPr>
        <w:t>dalles</w:t>
      </w:r>
      <w:r w:rsidR="0043623A" w:rsidRPr="0043623A">
        <w:rPr>
          <w:rFonts w:ascii="Arial" w:hAnsi="Arial" w:cs="Arial"/>
          <w:sz w:val="18"/>
          <w:szCs w:val="18"/>
        </w:rPr>
        <w:t xml:space="preserve"> seront installé</w:t>
      </w:r>
      <w:r w:rsidR="0043623A">
        <w:rPr>
          <w:rFonts w:ascii="Arial" w:hAnsi="Arial" w:cs="Arial"/>
          <w:sz w:val="18"/>
          <w:szCs w:val="18"/>
        </w:rPr>
        <w:t>e</w:t>
      </w:r>
      <w:r w:rsidR="0043623A" w:rsidRPr="0043623A">
        <w:rPr>
          <w:rFonts w:ascii="Arial" w:hAnsi="Arial" w:cs="Arial"/>
          <w:sz w:val="18"/>
          <w:szCs w:val="18"/>
        </w:rPr>
        <w:t>s avec un joint creux de 8 mm. Le bord SQ sera laissé apparent lorsque les dalles seront collées à distance des murs.</w:t>
      </w:r>
    </w:p>
    <w:p w:rsidR="009F2CB2" w:rsidRDefault="009F2CB2" w:rsidP="006B0906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184B91" w:rsidRDefault="00BD0C03" w:rsidP="00BD0C03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Le poids </w:t>
      </w:r>
      <w:r w:rsidR="0043623A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u système sera</w:t>
      </w:r>
      <w:r w:rsidR="00184B91">
        <w:rPr>
          <w:rFonts w:ascii="Arial" w:hAnsi="Arial" w:cs="Arial"/>
          <w:sz w:val="18"/>
          <w:szCs w:val="18"/>
        </w:rPr>
        <w:t xml:space="preserve"> de </w:t>
      </w:r>
      <w:r w:rsidR="009F2CB2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 kg/m²</w:t>
      </w:r>
      <w:r w:rsidR="004169D3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 xml:space="preserve">La face apparente de la dalle de plafond suspendu sera </w:t>
      </w:r>
      <w:r w:rsidR="00184B91" w:rsidRPr="00FC78EE">
        <w:rPr>
          <w:rFonts w:ascii="Arial" w:eastAsiaTheme="minorHAnsi" w:hAnsi="Arial" w:cs="Arial"/>
          <w:noProof/>
          <w:sz w:val="18"/>
          <w:szCs w:val="18"/>
          <w:lang w:eastAsia="en-US"/>
        </w:rPr>
        <w:t>traitée avec un</w:t>
      </w:r>
      <w:r w:rsidR="006A14CA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 revêtement lisse et homogène </w:t>
      </w:r>
      <w:r w:rsidR="00184B91" w:rsidRPr="00A25260">
        <w:rPr>
          <w:rFonts w:ascii="Arial" w:eastAsiaTheme="minorHAnsi" w:hAnsi="Arial" w:cs="Arial"/>
          <w:b/>
          <w:noProof/>
          <w:sz w:val="18"/>
          <w:szCs w:val="18"/>
          <w:lang w:eastAsia="en-US"/>
        </w:rPr>
        <w:t>Akutex™ FT</w:t>
      </w:r>
      <w:r w:rsidR="00184B91" w:rsidRPr="00FC78EE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: </w:t>
      </w:r>
      <w:r w:rsidR="00706C41">
        <w:rPr>
          <w:rFonts w:ascii="Arial" w:eastAsiaTheme="minorHAnsi" w:hAnsi="Arial" w:cs="Arial"/>
          <w:noProof/>
          <w:sz w:val="18"/>
          <w:szCs w:val="18"/>
          <w:lang w:eastAsia="en-US"/>
        </w:rPr>
        <w:t xml:space="preserve">une </w:t>
      </w:r>
      <w:r w:rsidR="00184B91" w:rsidRPr="00FC78EE">
        <w:rPr>
          <w:rFonts w:ascii="Arial" w:eastAsiaTheme="minorHAnsi" w:hAnsi="Arial" w:cs="Arial"/>
          <w:noProof/>
          <w:sz w:val="18"/>
          <w:szCs w:val="18"/>
          <w:lang w:eastAsia="en-US"/>
        </w:rPr>
        <w:t>peinture nano poreuse à l’eau</w:t>
      </w:r>
      <w:r w:rsidR="006B0906">
        <w:rPr>
          <w:rFonts w:ascii="Arial" w:eastAsiaTheme="minorHAnsi" w:hAnsi="Arial" w:cs="Arial"/>
          <w:sz w:val="18"/>
          <w:szCs w:val="18"/>
          <w:lang w:eastAsia="en-US"/>
        </w:rPr>
        <w:t xml:space="preserve">. </w:t>
      </w:r>
      <w:r w:rsidR="0043623A">
        <w:rPr>
          <w:rFonts w:ascii="Arial" w:hAnsi="Arial" w:cs="Arial"/>
          <w:sz w:val="18"/>
          <w:szCs w:val="18"/>
        </w:rPr>
        <w:t>Les bords verticaux à angles vifs seront peints.</w:t>
      </w:r>
    </w:p>
    <w:p w:rsidR="006A14CA" w:rsidRDefault="006A14CA" w:rsidP="004D26EA">
      <w:pPr>
        <w:jc w:val="both"/>
        <w:rPr>
          <w:rFonts w:ascii="Arial" w:hAnsi="Arial" w:cs="Arial"/>
          <w:sz w:val="18"/>
          <w:szCs w:val="18"/>
        </w:rPr>
      </w:pPr>
    </w:p>
    <w:p w:rsidR="006A14CA" w:rsidRDefault="00042CC2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6A14CA" w:rsidRPr="009566F9">
        <w:rPr>
          <w:rFonts w:ascii="Arial" w:hAnsi="Arial" w:cs="Arial"/>
          <w:b/>
          <w:sz w:val="18"/>
          <w:szCs w:val="18"/>
        </w:rPr>
        <w:t> :</w:t>
      </w:r>
      <w:r w:rsidR="006A14CA" w:rsidRPr="009566F9">
        <w:rPr>
          <w:rFonts w:ascii="Arial" w:hAnsi="Arial" w:cs="Arial"/>
          <w:sz w:val="18"/>
          <w:szCs w:val="18"/>
        </w:rPr>
        <w:t xml:space="preserve"> L</w:t>
      </w:r>
      <w:r w:rsidR="009276C2">
        <w:rPr>
          <w:rFonts w:ascii="Arial" w:hAnsi="Arial" w:cs="Arial"/>
          <w:sz w:val="18"/>
          <w:szCs w:val="18"/>
        </w:rPr>
        <w:t xml:space="preserve">e système devra être mis en œuvre </w:t>
      </w:r>
      <w:r w:rsidR="006A14CA" w:rsidRPr="009566F9">
        <w:rPr>
          <w:rFonts w:ascii="Arial" w:hAnsi="Arial" w:cs="Arial"/>
          <w:sz w:val="18"/>
          <w:szCs w:val="18"/>
        </w:rPr>
        <w:t xml:space="preserve">selon le schéma de montage </w:t>
      </w:r>
      <w:r w:rsidR="00E33E64">
        <w:rPr>
          <w:rFonts w:ascii="Arial" w:hAnsi="Arial" w:cs="Arial"/>
          <w:sz w:val="18"/>
          <w:szCs w:val="18"/>
        </w:rPr>
        <w:t>M106</w:t>
      </w:r>
      <w:r w:rsidR="009F2CB2">
        <w:rPr>
          <w:rFonts w:ascii="Arial" w:hAnsi="Arial" w:cs="Arial"/>
          <w:sz w:val="18"/>
          <w:szCs w:val="18"/>
        </w:rPr>
        <w:t>.</w:t>
      </w:r>
      <w:r w:rsidR="00C90B6C">
        <w:rPr>
          <w:rFonts w:ascii="Arial" w:hAnsi="Arial" w:cs="Arial"/>
          <w:sz w:val="18"/>
          <w:szCs w:val="18"/>
        </w:rPr>
        <w:t xml:space="preserve"> </w:t>
      </w:r>
      <w:r w:rsidR="007C114E" w:rsidRPr="007C114E">
        <w:rPr>
          <w:rFonts w:ascii="Arial" w:hAnsi="Arial" w:cs="Arial"/>
          <w:sz w:val="18"/>
          <w:szCs w:val="18"/>
        </w:rPr>
        <w:t xml:space="preserve">Les </w:t>
      </w:r>
      <w:r w:rsidR="004264F9">
        <w:rPr>
          <w:rFonts w:ascii="Arial" w:hAnsi="Arial" w:cs="Arial"/>
          <w:sz w:val="18"/>
          <w:szCs w:val="18"/>
        </w:rPr>
        <w:t>dalles</w:t>
      </w:r>
      <w:r w:rsidR="007C114E" w:rsidRPr="007C114E">
        <w:rPr>
          <w:rFonts w:ascii="Arial" w:hAnsi="Arial" w:cs="Arial"/>
          <w:sz w:val="18"/>
          <w:szCs w:val="18"/>
        </w:rPr>
        <w:t xml:space="preserve"> </w:t>
      </w:r>
      <w:r w:rsidR="000E673F">
        <w:rPr>
          <w:rFonts w:ascii="Arial" w:hAnsi="Arial" w:cs="Arial"/>
          <w:sz w:val="18"/>
          <w:szCs w:val="18"/>
        </w:rPr>
        <w:t xml:space="preserve">ne </w:t>
      </w:r>
      <w:r w:rsidR="005220F7">
        <w:rPr>
          <w:rFonts w:ascii="Arial" w:hAnsi="Arial" w:cs="Arial"/>
          <w:sz w:val="18"/>
          <w:szCs w:val="18"/>
        </w:rPr>
        <w:t>seront</w:t>
      </w:r>
      <w:r w:rsidR="007C114E" w:rsidRPr="007C114E">
        <w:rPr>
          <w:rFonts w:ascii="Arial" w:hAnsi="Arial" w:cs="Arial"/>
          <w:sz w:val="18"/>
          <w:szCs w:val="18"/>
        </w:rPr>
        <w:t xml:space="preserve"> </w:t>
      </w:r>
      <w:r w:rsidR="000E673F">
        <w:rPr>
          <w:rFonts w:ascii="Arial" w:hAnsi="Arial" w:cs="Arial"/>
          <w:sz w:val="18"/>
          <w:szCs w:val="18"/>
        </w:rPr>
        <w:t xml:space="preserve">pas </w:t>
      </w:r>
      <w:r w:rsidR="005220F7">
        <w:rPr>
          <w:rFonts w:ascii="Arial" w:hAnsi="Arial" w:cs="Arial"/>
          <w:sz w:val="18"/>
          <w:szCs w:val="18"/>
        </w:rPr>
        <w:t>démontables</w:t>
      </w:r>
      <w:r w:rsidR="007C114E" w:rsidRPr="007C114E">
        <w:rPr>
          <w:rFonts w:ascii="Arial" w:hAnsi="Arial" w:cs="Arial"/>
          <w:sz w:val="18"/>
          <w:szCs w:val="18"/>
        </w:rPr>
        <w:t xml:space="preserve">. </w:t>
      </w:r>
    </w:p>
    <w:p w:rsidR="006A14CA" w:rsidRDefault="006A14CA" w:rsidP="004D26EA">
      <w:pPr>
        <w:jc w:val="both"/>
        <w:outlineLvl w:val="0"/>
        <w:rPr>
          <w:rFonts w:ascii="Arial" w:hAnsi="Arial" w:cs="Arial"/>
          <w:b/>
          <w:sz w:val="18"/>
          <w:szCs w:val="18"/>
        </w:rPr>
      </w:pPr>
    </w:p>
    <w:p w:rsidR="006A14CA" w:rsidRPr="001A095B" w:rsidRDefault="006A14CA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Apparence visuelle</w:t>
      </w:r>
      <w:r w:rsidRPr="001A095B">
        <w:rPr>
          <w:rFonts w:ascii="Arial" w:hAnsi="Arial" w:cs="Arial"/>
          <w:sz w:val="18"/>
          <w:szCs w:val="18"/>
        </w:rPr>
        <w:t xml:space="preserve"> : </w:t>
      </w:r>
      <w:r w:rsidR="004838E7">
        <w:rPr>
          <w:rFonts w:ascii="Arial" w:hAnsi="Arial" w:cs="Arial"/>
          <w:noProof/>
          <w:sz w:val="18"/>
          <w:szCs w:val="18"/>
        </w:rPr>
        <w:t>Le code couleur</w:t>
      </w:r>
      <w:r w:rsidRPr="002B2C49">
        <w:rPr>
          <w:rFonts w:ascii="Arial" w:hAnsi="Arial" w:cs="Arial"/>
          <w:noProof/>
          <w:sz w:val="18"/>
          <w:szCs w:val="18"/>
        </w:rPr>
        <w:t xml:space="preserve"> NCS le plus proche</w:t>
      </w:r>
      <w:r w:rsidR="007A52A9">
        <w:rPr>
          <w:rFonts w:ascii="Arial" w:hAnsi="Arial" w:cs="Arial"/>
          <w:noProof/>
          <w:sz w:val="18"/>
          <w:szCs w:val="18"/>
        </w:rPr>
        <w:t xml:space="preserve"> de la face apparente sera S 0500-N</w:t>
      </w:r>
      <w:r w:rsidR="009276C2">
        <w:rPr>
          <w:rFonts w:ascii="Arial" w:hAnsi="Arial" w:cs="Arial"/>
          <w:noProof/>
          <w:sz w:val="18"/>
          <w:szCs w:val="18"/>
        </w:rPr>
        <w:t xml:space="preserve">. </w:t>
      </w:r>
      <w:r w:rsidR="007A52A9">
        <w:rPr>
          <w:rFonts w:ascii="Arial" w:hAnsi="Arial" w:cs="Arial"/>
          <w:noProof/>
          <w:sz w:val="18"/>
          <w:szCs w:val="18"/>
        </w:rPr>
        <w:t xml:space="preserve">La réflexion à la lumière sera de 85%. </w:t>
      </w:r>
      <w:r w:rsidR="009276C2">
        <w:rPr>
          <w:rFonts w:ascii="Arial" w:hAnsi="Arial" w:cs="Arial"/>
          <w:noProof/>
          <w:sz w:val="18"/>
          <w:szCs w:val="18"/>
        </w:rPr>
        <w:t>Le niveau de b</w:t>
      </w:r>
      <w:r w:rsidRPr="002B2C49">
        <w:rPr>
          <w:rFonts w:ascii="Arial" w:hAnsi="Arial" w:cs="Arial"/>
          <w:noProof/>
          <w:sz w:val="18"/>
          <w:szCs w:val="18"/>
        </w:rPr>
        <w:t>rillance</w:t>
      </w:r>
      <w:r w:rsidR="009276C2">
        <w:rPr>
          <w:rFonts w:ascii="Arial" w:hAnsi="Arial" w:cs="Arial"/>
          <w:noProof/>
          <w:sz w:val="18"/>
          <w:szCs w:val="18"/>
        </w:rPr>
        <w:t xml:space="preserve"> devra être </w:t>
      </w:r>
      <w:r w:rsidRPr="002B2C49">
        <w:rPr>
          <w:rFonts w:ascii="Arial" w:hAnsi="Arial" w:cs="Arial"/>
          <w:noProof/>
          <w:sz w:val="18"/>
          <w:szCs w:val="18"/>
        </w:rPr>
        <w:t>&lt; 1.</w:t>
      </w:r>
    </w:p>
    <w:p w:rsidR="00184B91" w:rsidRPr="000748A2" w:rsidRDefault="00184B91" w:rsidP="004D26EA">
      <w:pPr>
        <w:jc w:val="both"/>
        <w:rPr>
          <w:rFonts w:ascii="Arial" w:hAnsi="Arial" w:cs="Arial"/>
          <w:sz w:val="24"/>
          <w:szCs w:val="24"/>
        </w:rPr>
      </w:pPr>
    </w:p>
    <w:p w:rsidR="00620A64" w:rsidRDefault="009276C2" w:rsidP="004838E7">
      <w:pPr>
        <w:jc w:val="both"/>
        <w:rPr>
          <w:rFonts w:ascii="Arial" w:hAnsi="Arial" w:cs="Arial"/>
          <w:sz w:val="18"/>
          <w:szCs w:val="18"/>
        </w:rPr>
      </w:pPr>
      <w:r w:rsidRPr="004838E7">
        <w:rPr>
          <w:rFonts w:ascii="Arial" w:hAnsi="Arial" w:cs="Arial"/>
          <w:b/>
          <w:sz w:val="18"/>
          <w:szCs w:val="18"/>
        </w:rPr>
        <w:t>Performance</w:t>
      </w:r>
      <w:r w:rsidR="00184B91" w:rsidRPr="004838E7">
        <w:rPr>
          <w:rFonts w:ascii="Arial" w:hAnsi="Arial" w:cs="Arial"/>
          <w:b/>
          <w:sz w:val="18"/>
          <w:szCs w:val="18"/>
        </w:rPr>
        <w:t xml:space="preserve"> </w:t>
      </w:r>
      <w:r w:rsidRPr="004838E7">
        <w:rPr>
          <w:rFonts w:ascii="Arial" w:hAnsi="Arial" w:cs="Arial"/>
          <w:b/>
          <w:sz w:val="18"/>
          <w:szCs w:val="18"/>
        </w:rPr>
        <w:t xml:space="preserve">d’absorption </w:t>
      </w:r>
      <w:r w:rsidR="004838E7" w:rsidRPr="004838E7">
        <w:rPr>
          <w:rFonts w:ascii="Arial" w:hAnsi="Arial" w:cs="Arial"/>
          <w:b/>
          <w:sz w:val="18"/>
          <w:szCs w:val="18"/>
        </w:rPr>
        <w:t>acoustique :</w:t>
      </w:r>
      <w:r w:rsidR="00184B91" w:rsidRPr="004838E7">
        <w:rPr>
          <w:rFonts w:ascii="Arial" w:eastAsiaTheme="minorHAnsi" w:hAnsi="Arial" w:cs="Arial"/>
          <w:color w:val="1F497D"/>
          <w:sz w:val="18"/>
          <w:szCs w:val="18"/>
          <w:lang w:eastAsia="en-US"/>
        </w:rPr>
        <w:t xml:space="preserve"> </w:t>
      </w:r>
      <w:r w:rsidR="004838E7" w:rsidRPr="004838E7">
        <w:rPr>
          <w:rFonts w:ascii="Arial" w:hAnsi="Arial" w:cs="Arial"/>
          <w:sz w:val="18"/>
          <w:szCs w:val="18"/>
        </w:rPr>
        <w:t>Le plafond sera de classe d’absorption acoustique A, avec un coefficient d’absorption</w:t>
      </w:r>
      <w:r w:rsidR="004838E7">
        <w:rPr>
          <w:rFonts w:ascii="Arial" w:hAnsi="Arial" w:cs="Arial"/>
          <w:sz w:val="18"/>
          <w:szCs w:val="18"/>
        </w:rPr>
        <w:t xml:space="preserve"> acoustique pondéré </w:t>
      </w:r>
      <w:r w:rsidR="00526C07">
        <w:rPr>
          <w:rFonts w:ascii="Arial" w:hAnsi="Arial" w:cs="Arial"/>
          <w:sz w:val="18"/>
          <w:szCs w:val="18"/>
        </w:rPr>
        <w:t xml:space="preserve">αw de </w:t>
      </w:r>
      <w:r w:rsidR="009F2CB2">
        <w:rPr>
          <w:rFonts w:ascii="Arial" w:hAnsi="Arial" w:cs="Arial"/>
          <w:sz w:val="18"/>
          <w:szCs w:val="18"/>
        </w:rPr>
        <w:t xml:space="preserve">1.00 </w:t>
      </w:r>
      <w:r w:rsidR="004838E7" w:rsidRPr="004838E7">
        <w:rPr>
          <w:rFonts w:ascii="Arial" w:hAnsi="Arial" w:cs="Arial"/>
          <w:sz w:val="18"/>
          <w:szCs w:val="18"/>
        </w:rPr>
        <w:t xml:space="preserve">et un coefficient d’absorption pratique </w:t>
      </w:r>
      <w:r w:rsidR="004838E7" w:rsidRPr="00AC3166">
        <w:rPr>
          <w:rFonts w:ascii="Arial" w:hAnsi="Arial" w:cs="Arial"/>
          <w:sz w:val="18"/>
          <w:szCs w:val="18"/>
          <w:lang w:val="en-US"/>
        </w:rPr>
        <w:t>α</w:t>
      </w:r>
      <w:r w:rsidR="004838E7" w:rsidRPr="004838E7">
        <w:rPr>
          <w:rFonts w:ascii="Arial" w:hAnsi="Arial" w:cs="Arial"/>
          <w:sz w:val="18"/>
          <w:szCs w:val="18"/>
        </w:rPr>
        <w:t>p par bande d’octave de</w:t>
      </w:r>
      <w:r w:rsidR="004838E7">
        <w:rPr>
          <w:rFonts w:ascii="Arial" w:hAnsi="Arial" w:cs="Arial"/>
          <w:sz w:val="18"/>
          <w:szCs w:val="18"/>
        </w:rPr>
        <w:t> :</w:t>
      </w:r>
    </w:p>
    <w:p w:rsidR="00E24654" w:rsidRPr="004838E7" w:rsidRDefault="00E24654" w:rsidP="004838E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tbl>
      <w:tblPr>
        <w:tblStyle w:val="Grilledutableau"/>
        <w:tblW w:w="10240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143"/>
      </w:tblGrid>
      <w:tr w:rsidR="00696CE4" w:rsidRPr="00CC0ECA" w:rsidTr="00145F50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696CE4" w:rsidRPr="00CC0ECA" w:rsidRDefault="00C90B6C" w:rsidP="00145F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Master</w:t>
            </w:r>
            <w:r w:rsidR="00145F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33E64">
              <w:rPr>
                <w:rFonts w:ascii="Arial" w:hAnsi="Arial" w:cs="Arial"/>
                <w:b/>
                <w:sz w:val="18"/>
                <w:szCs w:val="18"/>
              </w:rPr>
              <w:t>SQ</w:t>
            </w: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C928B3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Hh</w:t>
            </w:r>
            <w:r w:rsidR="00696CE4" w:rsidRPr="00CC0ECA">
              <w:rPr>
                <w:rFonts w:ascii="Arial" w:hAnsi="Arial" w:cs="Arial"/>
                <w:b/>
                <w:sz w:val="18"/>
                <w:szCs w:val="18"/>
              </w:rPr>
              <w:t>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143" w:type="dxa"/>
            <w:vMerge w:val="restart"/>
            <w:vAlign w:val="center"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696CE4" w:rsidRPr="00CC0ECA" w:rsidTr="00696CE4">
        <w:trPr>
          <w:trHeight w:val="255"/>
        </w:trPr>
        <w:tc>
          <w:tcPr>
            <w:tcW w:w="1353" w:type="dxa"/>
            <w:vMerge/>
            <w:noWrap/>
            <w:hideMark/>
          </w:tcPr>
          <w:p w:rsidR="00696CE4" w:rsidRPr="00CC0ECA" w:rsidRDefault="00696CE4" w:rsidP="00940007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696CE4" w:rsidRPr="00CC0ECA" w:rsidRDefault="00696CE4" w:rsidP="00696CE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143" w:type="dxa"/>
            <w:vMerge/>
            <w:vAlign w:val="center"/>
          </w:tcPr>
          <w:p w:rsidR="00696CE4" w:rsidRPr="001E0944" w:rsidRDefault="00696CE4" w:rsidP="00696CE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0E673F" w:rsidRPr="00CC0ECA" w:rsidTr="00145F50">
        <w:trPr>
          <w:trHeight w:val="255"/>
        </w:trPr>
        <w:tc>
          <w:tcPr>
            <w:tcW w:w="1353" w:type="dxa"/>
            <w:noWrap/>
            <w:hideMark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noWrap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33E6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2" w:type="dxa"/>
            <w:noWrap/>
            <w:vAlign w:val="center"/>
          </w:tcPr>
          <w:p w:rsidR="000E673F" w:rsidRPr="00564EFD" w:rsidRDefault="00E33E64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  <w:tc>
          <w:tcPr>
            <w:tcW w:w="822" w:type="dxa"/>
            <w:noWrap/>
            <w:vAlign w:val="center"/>
          </w:tcPr>
          <w:p w:rsidR="000E673F" w:rsidRPr="00564EFD" w:rsidRDefault="00E33E64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822" w:type="dxa"/>
            <w:noWrap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963" w:type="dxa"/>
            <w:noWrap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</w:t>
            </w:r>
          </w:p>
        </w:tc>
        <w:tc>
          <w:tcPr>
            <w:tcW w:w="963" w:type="dxa"/>
            <w:noWrap/>
            <w:vAlign w:val="center"/>
          </w:tcPr>
          <w:p w:rsidR="000E673F" w:rsidRPr="00564EFD" w:rsidRDefault="00E33E64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0E673F" w:rsidRPr="00564EFD" w:rsidRDefault="00E33E64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  <w:vAlign w:val="center"/>
          </w:tcPr>
          <w:p w:rsidR="000E673F" w:rsidRPr="00564EFD" w:rsidRDefault="00E33E64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143" w:type="dxa"/>
            <w:vAlign w:val="center"/>
          </w:tcPr>
          <w:p w:rsidR="000E673F" w:rsidRPr="00564EFD" w:rsidRDefault="000E673F" w:rsidP="000E67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E24654" w:rsidRDefault="00E24654" w:rsidP="007D5602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7D5602" w:rsidRDefault="004838E7" w:rsidP="007D5602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B33A31" w:rsidRDefault="00B33A31" w:rsidP="004D26EA">
      <w:pPr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Sécurité incendie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auront une classe de réaction au feu </w:t>
      </w:r>
      <w:r w:rsidR="00D23E32">
        <w:rPr>
          <w:rFonts w:ascii="Arial" w:hAnsi="Arial" w:cs="Arial"/>
          <w:bCs/>
          <w:sz w:val="18"/>
          <w:szCs w:val="18"/>
        </w:rPr>
        <w:t>A2-s1</w:t>
      </w:r>
      <w:r w:rsidRPr="009566F9">
        <w:rPr>
          <w:rFonts w:ascii="Arial" w:hAnsi="Arial" w:cs="Arial"/>
          <w:bCs/>
          <w:sz w:val="18"/>
          <w:szCs w:val="18"/>
        </w:rPr>
        <w:t>, d0</w:t>
      </w:r>
      <w:r>
        <w:rPr>
          <w:rFonts w:ascii="Arial" w:hAnsi="Arial" w:cs="Arial"/>
          <w:bCs/>
          <w:sz w:val="18"/>
          <w:szCs w:val="18"/>
        </w:rPr>
        <w:t xml:space="preserve"> selon la norme EN 13501-1. Le système de suspension sera classé A1. </w:t>
      </w:r>
      <w:r w:rsidR="007A52A9">
        <w:rPr>
          <w:rFonts w:ascii="Arial" w:hAnsi="Arial" w:cs="Arial"/>
          <w:bCs/>
          <w:sz w:val="18"/>
          <w:szCs w:val="18"/>
        </w:rPr>
        <w:t>La dalle</w:t>
      </w:r>
      <w:r>
        <w:rPr>
          <w:rFonts w:ascii="Arial" w:hAnsi="Arial" w:cs="Arial"/>
          <w:bCs/>
          <w:sz w:val="18"/>
          <w:szCs w:val="18"/>
        </w:rPr>
        <w:t xml:space="preserve"> en laine de verre sera testé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et classé</w:t>
      </w:r>
      <w:r w:rsidR="007A52A9">
        <w:rPr>
          <w:rFonts w:ascii="Arial" w:hAnsi="Arial" w:cs="Arial"/>
          <w:bCs/>
          <w:sz w:val="18"/>
          <w:szCs w:val="18"/>
        </w:rPr>
        <w:t>e</w:t>
      </w:r>
      <w:r>
        <w:rPr>
          <w:rFonts w:ascii="Arial" w:hAnsi="Arial" w:cs="Arial"/>
          <w:bCs/>
          <w:sz w:val="18"/>
          <w:szCs w:val="18"/>
        </w:rPr>
        <w:t xml:space="preserve"> non combustible selon la norme EN ISO 1182</w:t>
      </w:r>
      <w:r w:rsidR="00044921">
        <w:rPr>
          <w:rFonts w:ascii="Arial" w:hAnsi="Arial" w:cs="Arial"/>
          <w:bCs/>
          <w:sz w:val="18"/>
          <w:szCs w:val="18"/>
        </w:rPr>
        <w:t> ;</w:t>
      </w:r>
    </w:p>
    <w:p w:rsidR="00B33A31" w:rsidRDefault="00B33A31" w:rsidP="004D26EA">
      <w:pPr>
        <w:pStyle w:val="Corpsdetexte2"/>
        <w:rPr>
          <w:rFonts w:ascii="Arial" w:hAnsi="Arial" w:cs="Arial"/>
          <w:bCs/>
          <w:sz w:val="18"/>
          <w:szCs w:val="18"/>
        </w:rPr>
      </w:pPr>
    </w:p>
    <w:p w:rsidR="00A77A46" w:rsidRPr="00A22B0C" w:rsidRDefault="00B33A31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Stabilité mécanique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Pr="00A22B0C">
        <w:rPr>
          <w:rFonts w:ascii="Arial" w:hAnsi="Arial" w:cs="Arial"/>
          <w:noProof/>
          <w:sz w:val="18"/>
          <w:szCs w:val="18"/>
        </w:rPr>
        <w:t xml:space="preserve">Les </w:t>
      </w:r>
      <w:r w:rsidR="007A52A9">
        <w:rPr>
          <w:rFonts w:ascii="Arial" w:hAnsi="Arial" w:cs="Arial"/>
          <w:noProof/>
          <w:sz w:val="18"/>
          <w:szCs w:val="18"/>
        </w:rPr>
        <w:t>dalles</w:t>
      </w:r>
      <w:r w:rsidRPr="00A22B0C">
        <w:rPr>
          <w:rFonts w:ascii="Arial" w:hAnsi="Arial" w:cs="Arial"/>
          <w:noProof/>
          <w:sz w:val="18"/>
          <w:szCs w:val="18"/>
        </w:rPr>
        <w:t xml:space="preserve"> devront rester 100% stable </w:t>
      </w:r>
      <w:r w:rsidR="00A77A46" w:rsidRPr="00A22B0C">
        <w:rPr>
          <w:rFonts w:ascii="Arial" w:hAnsi="Arial" w:cs="Arial"/>
          <w:noProof/>
          <w:sz w:val="18"/>
          <w:szCs w:val="18"/>
        </w:rPr>
        <w:t>dans des environnements pouvant</w:t>
      </w:r>
      <w:r w:rsidR="000E673F">
        <w:rPr>
          <w:rFonts w:ascii="Arial" w:hAnsi="Arial" w:cs="Arial"/>
          <w:noProof/>
          <w:sz w:val="18"/>
          <w:szCs w:val="18"/>
        </w:rPr>
        <w:t xml:space="preserve"> atteindre 70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% d’humidité </w:t>
      </w:r>
      <w:r w:rsidR="000E673F">
        <w:rPr>
          <w:rFonts w:ascii="Arial" w:hAnsi="Arial" w:cs="Arial"/>
          <w:noProof/>
          <w:sz w:val="18"/>
          <w:szCs w:val="18"/>
        </w:rPr>
        <w:t>relative à une température de 25</w:t>
      </w:r>
      <w:r w:rsidR="00A77A46" w:rsidRPr="00A22B0C">
        <w:rPr>
          <w:rFonts w:ascii="Arial" w:hAnsi="Arial" w:cs="Arial"/>
          <w:noProof/>
          <w:sz w:val="18"/>
          <w:szCs w:val="18"/>
        </w:rPr>
        <w:t xml:space="preserve">°C . </w:t>
      </w:r>
      <w:r w:rsidR="007A52A9">
        <w:rPr>
          <w:rFonts w:ascii="Arial" w:hAnsi="Arial" w:cs="Arial"/>
          <w:noProof/>
          <w:sz w:val="18"/>
          <w:szCs w:val="18"/>
        </w:rPr>
        <w:t xml:space="preserve">Elles </w:t>
      </w:r>
      <w:r w:rsidR="00A77A46" w:rsidRPr="00A22B0C">
        <w:rPr>
          <w:rFonts w:ascii="Arial" w:hAnsi="Arial" w:cs="Arial"/>
          <w:noProof/>
          <w:sz w:val="18"/>
          <w:szCs w:val="18"/>
        </w:rPr>
        <w:t>seront testé</w:t>
      </w:r>
      <w:r w:rsidR="007A52A9">
        <w:rPr>
          <w:rFonts w:ascii="Arial" w:hAnsi="Arial" w:cs="Arial"/>
          <w:noProof/>
          <w:sz w:val="18"/>
          <w:szCs w:val="18"/>
        </w:rPr>
        <w:t>e</w:t>
      </w:r>
      <w:r w:rsidR="00A77A46" w:rsidRPr="00A22B0C">
        <w:rPr>
          <w:rFonts w:ascii="Arial" w:hAnsi="Arial" w:cs="Arial"/>
          <w:noProof/>
          <w:sz w:val="18"/>
          <w:szCs w:val="18"/>
        </w:rPr>
        <w:t>s suivant la norme EN 13964 :2014, Annexe F.</w:t>
      </w:r>
    </w:p>
    <w:p w:rsidR="00A77A46" w:rsidRPr="00A22B0C" w:rsidRDefault="00A77A46" w:rsidP="00F54124">
      <w:pPr>
        <w:pStyle w:val="Corpsdetexte2"/>
        <w:rPr>
          <w:rFonts w:ascii="Arial" w:hAnsi="Arial" w:cs="Arial"/>
          <w:noProof/>
          <w:sz w:val="18"/>
          <w:szCs w:val="18"/>
        </w:rPr>
      </w:pPr>
    </w:p>
    <w:p w:rsidR="00B33A31" w:rsidRDefault="00A77A46" w:rsidP="00586CA7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Pr="00A22B0C">
        <w:rPr>
          <w:rFonts w:ascii="Arial" w:hAnsi="Arial" w:cs="Arial"/>
          <w:sz w:val="18"/>
          <w:szCs w:val="18"/>
        </w:rPr>
        <w:t xml:space="preserve"> </w:t>
      </w:r>
      <w:r w:rsidR="00037EDE" w:rsidRPr="00A22B0C">
        <w:rPr>
          <w:rFonts w:ascii="Arial" w:hAnsi="Arial" w:cs="Arial"/>
          <w:sz w:val="18"/>
          <w:szCs w:val="18"/>
        </w:rPr>
        <w:t>Les dalles bénéficieront du niveau d’émission de substances volatiles dans l’air intérieur (Arrêté du 19 avril 2011), de classe A+.</w:t>
      </w:r>
      <w:r w:rsidR="00037EDE"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climatique intérieure. Les dalles seront dépourvues de substances préoccupantes (SVHC) supérieures à 100 ppm, tel que définie par le règlement européen REACH (n°1907/2006)</w:t>
      </w:r>
      <w:r w:rsidR="0009409D">
        <w:rPr>
          <w:rFonts w:ascii="Arial" w:hAnsi="Arial" w:cs="Arial"/>
          <w:sz w:val="18"/>
          <w:szCs w:val="18"/>
        </w:rPr>
        <w:t>.</w:t>
      </w:r>
    </w:p>
    <w:p w:rsidR="00037EDE" w:rsidRPr="00037EDE" w:rsidRDefault="00037EDE" w:rsidP="00586CA7">
      <w:pPr>
        <w:jc w:val="both"/>
        <w:rPr>
          <w:rFonts w:ascii="Arial" w:hAnsi="Arial" w:cs="Arial"/>
          <w:sz w:val="18"/>
          <w:szCs w:val="18"/>
        </w:rPr>
      </w:pPr>
    </w:p>
    <w:p w:rsidR="00F46417" w:rsidRDefault="00A77A46" w:rsidP="00586CA7">
      <w:pPr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Empreinte environnementale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F46417">
        <w:rPr>
          <w:rFonts w:ascii="Arial" w:hAnsi="Arial" w:cs="Arial"/>
          <w:sz w:val="18"/>
          <w:szCs w:val="18"/>
        </w:rPr>
        <w:t xml:space="preserve">L’analyse du cycle de vie des </w:t>
      </w:r>
      <w:r w:rsidR="007A52A9">
        <w:rPr>
          <w:rFonts w:ascii="Arial" w:hAnsi="Arial" w:cs="Arial"/>
          <w:sz w:val="18"/>
          <w:szCs w:val="18"/>
        </w:rPr>
        <w:t>dalles</w:t>
      </w:r>
      <w:r w:rsidR="00F46417">
        <w:rPr>
          <w:rFonts w:ascii="Arial" w:hAnsi="Arial" w:cs="Arial"/>
          <w:sz w:val="18"/>
          <w:szCs w:val="18"/>
        </w:rPr>
        <w:t xml:space="preserve"> sera réalisée suivant la norme EN 15804 et ISO 14025 et sera vérifiée par une tierce partie dans une DEP (Déclaration Environnement Produit). Les émissions de C0</w:t>
      </w:r>
      <w:r w:rsidR="00F46417">
        <w:rPr>
          <w:rFonts w:ascii="Arial" w:hAnsi="Arial" w:cs="Arial"/>
          <w:sz w:val="18"/>
          <w:szCs w:val="18"/>
          <w:vertAlign w:val="subscript"/>
        </w:rPr>
        <w:t>2</w:t>
      </w:r>
      <w:r w:rsidR="00F46417">
        <w:rPr>
          <w:rFonts w:ascii="Arial" w:hAnsi="Arial" w:cs="Arial"/>
          <w:sz w:val="18"/>
          <w:szCs w:val="18"/>
        </w:rPr>
        <w:t xml:space="preserve"> du panneau durant son cycle de</w:t>
      </w:r>
      <w:r w:rsidR="009F2CB2">
        <w:rPr>
          <w:rFonts w:ascii="Arial" w:hAnsi="Arial" w:cs="Arial"/>
          <w:sz w:val="18"/>
          <w:szCs w:val="18"/>
        </w:rPr>
        <w:t xml:space="preserve"> vie ne devront pas excéde</w:t>
      </w:r>
      <w:r w:rsidR="000E673F">
        <w:rPr>
          <w:rFonts w:ascii="Arial" w:hAnsi="Arial" w:cs="Arial"/>
          <w:sz w:val="18"/>
          <w:szCs w:val="18"/>
        </w:rPr>
        <w:t>r 7,04</w:t>
      </w:r>
      <w:r w:rsidR="00F46417">
        <w:rPr>
          <w:rFonts w:ascii="Arial" w:hAnsi="Arial" w:cs="Arial"/>
          <w:sz w:val="18"/>
          <w:szCs w:val="18"/>
        </w:rPr>
        <w:t xml:space="preserve"> kg équivalent C0</w:t>
      </w:r>
      <w:r w:rsidR="00F46417">
        <w:rPr>
          <w:rFonts w:ascii="Arial" w:hAnsi="Arial" w:cs="Arial"/>
          <w:sz w:val="18"/>
          <w:szCs w:val="18"/>
          <w:vertAlign w:val="subscript"/>
        </w:rPr>
        <w:t xml:space="preserve">2 </w:t>
      </w:r>
      <w:r w:rsidR="00F46417">
        <w:rPr>
          <w:rFonts w:ascii="Arial" w:hAnsi="Arial" w:cs="Arial"/>
          <w:sz w:val="18"/>
          <w:szCs w:val="18"/>
        </w:rPr>
        <w:t>/ m².</w:t>
      </w:r>
    </w:p>
    <w:p w:rsidR="00F46417" w:rsidRDefault="00F46417" w:rsidP="004D26EA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 contenu post recyc</w:t>
      </w:r>
      <w:r w:rsidR="009E7472">
        <w:rPr>
          <w:rFonts w:ascii="Arial" w:hAnsi="Arial" w:cs="Arial"/>
          <w:sz w:val="18"/>
          <w:szCs w:val="18"/>
        </w:rPr>
        <w:t xml:space="preserve">lé des </w:t>
      </w:r>
      <w:r w:rsidR="007A52A9">
        <w:rPr>
          <w:rFonts w:ascii="Arial" w:hAnsi="Arial" w:cs="Arial"/>
          <w:sz w:val="18"/>
          <w:szCs w:val="18"/>
        </w:rPr>
        <w:t>dalles</w:t>
      </w:r>
      <w:r w:rsidR="00D07C27">
        <w:rPr>
          <w:rFonts w:ascii="Arial" w:hAnsi="Arial" w:cs="Arial"/>
          <w:sz w:val="18"/>
          <w:szCs w:val="18"/>
        </w:rPr>
        <w:t xml:space="preserve"> devra être de 62</w:t>
      </w:r>
      <w:r>
        <w:rPr>
          <w:rFonts w:ascii="Arial" w:hAnsi="Arial" w:cs="Arial"/>
          <w:sz w:val="18"/>
          <w:szCs w:val="18"/>
        </w:rPr>
        <w:t xml:space="preserve">%. Les </w:t>
      </w:r>
      <w:r w:rsidR="007A52A9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seront 100% recyclables</w:t>
      </w:r>
      <w:r w:rsidR="0009409D">
        <w:rPr>
          <w:rFonts w:ascii="Arial" w:hAnsi="Arial" w:cs="Arial"/>
          <w:sz w:val="18"/>
          <w:szCs w:val="18"/>
        </w:rPr>
        <w:t>.</w:t>
      </w:r>
    </w:p>
    <w:p w:rsidR="00F46417" w:rsidRDefault="00F46417" w:rsidP="004D26EA">
      <w:pPr>
        <w:jc w:val="both"/>
        <w:rPr>
          <w:rFonts w:ascii="Arial" w:hAnsi="Arial" w:cs="Arial"/>
          <w:sz w:val="18"/>
          <w:szCs w:val="18"/>
        </w:rPr>
      </w:pPr>
    </w:p>
    <w:p w:rsidR="00F46417" w:rsidRDefault="00F46417" w:rsidP="004D26EA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</w:t>
      </w:r>
      <w:r w:rsidR="007A52A9">
        <w:rPr>
          <w:rFonts w:ascii="Arial" w:hAnsi="Arial" w:cs="Arial"/>
          <w:noProof/>
          <w:sz w:val="18"/>
          <w:szCs w:val="18"/>
        </w:rPr>
        <w:t>u</w:t>
      </w:r>
      <w:r>
        <w:rPr>
          <w:rFonts w:ascii="Arial" w:hAnsi="Arial" w:cs="Arial"/>
          <w:noProof/>
          <w:sz w:val="18"/>
          <w:szCs w:val="18"/>
        </w:rPr>
        <w:t>s, exigences et méthodes d’essais) incluant une déclaration de performance (Dop).</w:t>
      </w:r>
    </w:p>
    <w:p w:rsidR="00037EDE" w:rsidRDefault="00037EDE" w:rsidP="004D26EA">
      <w:pPr>
        <w:jc w:val="both"/>
        <w:rPr>
          <w:rFonts w:ascii="Arial" w:hAnsi="Arial" w:cs="Arial"/>
          <w:noProof/>
          <w:sz w:val="18"/>
          <w:szCs w:val="18"/>
        </w:rPr>
      </w:pPr>
    </w:p>
    <w:p w:rsidR="00620A64" w:rsidRPr="009E7472" w:rsidRDefault="00037EDE" w:rsidP="009E7472">
      <w:pPr>
        <w:pStyle w:val="Corpsdetexte2"/>
        <w:rPr>
          <w:rFonts w:ascii="Arial" w:hAnsi="Arial" w:cs="Arial"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7A52A9">
        <w:rPr>
          <w:rFonts w:ascii="Arial" w:hAnsi="Arial" w:cs="Arial"/>
          <w:sz w:val="18"/>
          <w:szCs w:val="18"/>
        </w:rPr>
        <w:t>La dalle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 w:rsidR="007A52A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à l'aspirateur quotidiennement et / ou nettoyé</w:t>
      </w:r>
      <w:r w:rsidR="007A52A9">
        <w:rPr>
          <w:rFonts w:ascii="Arial" w:hAnsi="Arial" w:cs="Arial"/>
          <w:sz w:val="18"/>
          <w:szCs w:val="18"/>
        </w:rPr>
        <w:t>e</w:t>
      </w:r>
      <w:r w:rsidRPr="001A095B">
        <w:rPr>
          <w:rFonts w:ascii="Arial" w:hAnsi="Arial" w:cs="Arial"/>
          <w:sz w:val="18"/>
          <w:szCs w:val="18"/>
        </w:rPr>
        <w:t xml:space="preserve"> avec un chiffon humide une fois par semaine.</w:t>
      </w:r>
    </w:p>
    <w:sectPr w:rsidR="00620A64" w:rsidRPr="009E7472" w:rsidSect="00334B3D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87A" w:rsidRDefault="008B187A" w:rsidP="004419EE">
      <w:r>
        <w:separator/>
      </w:r>
    </w:p>
  </w:endnote>
  <w:endnote w:type="continuationSeparator" w:id="0">
    <w:p w:rsidR="008B187A" w:rsidRDefault="008B187A" w:rsidP="0044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87A" w:rsidRDefault="008B187A" w:rsidP="004419EE">
      <w:r>
        <w:separator/>
      </w:r>
    </w:p>
  </w:footnote>
  <w:footnote w:type="continuationSeparator" w:id="0">
    <w:p w:rsidR="008B187A" w:rsidRDefault="008B187A" w:rsidP="0044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07" w:rsidRDefault="00940007" w:rsidP="00612821">
    <w:pPr>
      <w:pStyle w:val="En-tte"/>
      <w:ind w:left="7371"/>
      <w:jc w:val="right"/>
      <w:rPr>
        <w:rFonts w:ascii="Arial" w:hAnsi="Arial" w:cs="Arial"/>
        <w:sz w:val="12"/>
      </w:rPr>
    </w:pPr>
    <w:r>
      <w:rPr>
        <w:rFonts w:ascii="Arial" w:hAnsi="Arial" w:cs="Arial"/>
        <w:sz w:val="12"/>
      </w:rPr>
      <w:t>Mise à jour Mai 2020</w:t>
    </w:r>
  </w:p>
  <w:p w:rsidR="00940007" w:rsidRDefault="009400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9E"/>
    <w:rsid w:val="000071D2"/>
    <w:rsid w:val="0003459C"/>
    <w:rsid w:val="00037235"/>
    <w:rsid w:val="00037EDE"/>
    <w:rsid w:val="000402E8"/>
    <w:rsid w:val="00042CC2"/>
    <w:rsid w:val="00044921"/>
    <w:rsid w:val="00050C90"/>
    <w:rsid w:val="0006113C"/>
    <w:rsid w:val="00064A95"/>
    <w:rsid w:val="0006533F"/>
    <w:rsid w:val="00065942"/>
    <w:rsid w:val="00066042"/>
    <w:rsid w:val="00066525"/>
    <w:rsid w:val="00075467"/>
    <w:rsid w:val="00075EA1"/>
    <w:rsid w:val="00084B30"/>
    <w:rsid w:val="000877E0"/>
    <w:rsid w:val="000878C1"/>
    <w:rsid w:val="0009409D"/>
    <w:rsid w:val="000A5744"/>
    <w:rsid w:val="000C47CA"/>
    <w:rsid w:val="000C57D8"/>
    <w:rsid w:val="000C7781"/>
    <w:rsid w:val="000C78D5"/>
    <w:rsid w:val="000D0C47"/>
    <w:rsid w:val="000D237B"/>
    <w:rsid w:val="000D64FA"/>
    <w:rsid w:val="000D6C5F"/>
    <w:rsid w:val="000E1118"/>
    <w:rsid w:val="000E673F"/>
    <w:rsid w:val="000E791C"/>
    <w:rsid w:val="0010680A"/>
    <w:rsid w:val="00110022"/>
    <w:rsid w:val="001107EE"/>
    <w:rsid w:val="00114557"/>
    <w:rsid w:val="00116206"/>
    <w:rsid w:val="00124EB7"/>
    <w:rsid w:val="00133F01"/>
    <w:rsid w:val="00145F50"/>
    <w:rsid w:val="0014670C"/>
    <w:rsid w:val="001635F4"/>
    <w:rsid w:val="001728F9"/>
    <w:rsid w:val="001740CF"/>
    <w:rsid w:val="00182E63"/>
    <w:rsid w:val="00184B91"/>
    <w:rsid w:val="001865BA"/>
    <w:rsid w:val="001911F9"/>
    <w:rsid w:val="001A095B"/>
    <w:rsid w:val="001A1FE2"/>
    <w:rsid w:val="001A26D2"/>
    <w:rsid w:val="001B3BBB"/>
    <w:rsid w:val="001B6F81"/>
    <w:rsid w:val="001D0D9A"/>
    <w:rsid w:val="001D1C3A"/>
    <w:rsid w:val="001D1D3D"/>
    <w:rsid w:val="001D4C57"/>
    <w:rsid w:val="001D575A"/>
    <w:rsid w:val="001D6D30"/>
    <w:rsid w:val="001E0944"/>
    <w:rsid w:val="001F20D5"/>
    <w:rsid w:val="001F4EC4"/>
    <w:rsid w:val="00200480"/>
    <w:rsid w:val="00200D43"/>
    <w:rsid w:val="00207F12"/>
    <w:rsid w:val="00211226"/>
    <w:rsid w:val="00212969"/>
    <w:rsid w:val="002154A7"/>
    <w:rsid w:val="00215FFE"/>
    <w:rsid w:val="00236F80"/>
    <w:rsid w:val="00246D4E"/>
    <w:rsid w:val="002514F6"/>
    <w:rsid w:val="00274693"/>
    <w:rsid w:val="00276EF5"/>
    <w:rsid w:val="0029735E"/>
    <w:rsid w:val="00297A07"/>
    <w:rsid w:val="002A0A11"/>
    <w:rsid w:val="002A1091"/>
    <w:rsid w:val="002A5200"/>
    <w:rsid w:val="002C71CD"/>
    <w:rsid w:val="002D0D2A"/>
    <w:rsid w:val="002E4950"/>
    <w:rsid w:val="002F11C8"/>
    <w:rsid w:val="002F66B8"/>
    <w:rsid w:val="002F6EE2"/>
    <w:rsid w:val="003023C9"/>
    <w:rsid w:val="00313980"/>
    <w:rsid w:val="0032324A"/>
    <w:rsid w:val="00326169"/>
    <w:rsid w:val="00326678"/>
    <w:rsid w:val="00330E6B"/>
    <w:rsid w:val="00334B3D"/>
    <w:rsid w:val="00336E5D"/>
    <w:rsid w:val="00337B33"/>
    <w:rsid w:val="00345E5A"/>
    <w:rsid w:val="00354B28"/>
    <w:rsid w:val="00362322"/>
    <w:rsid w:val="00366B73"/>
    <w:rsid w:val="00385144"/>
    <w:rsid w:val="00386765"/>
    <w:rsid w:val="00390F32"/>
    <w:rsid w:val="003914C2"/>
    <w:rsid w:val="00397A36"/>
    <w:rsid w:val="003B3435"/>
    <w:rsid w:val="003B3DF7"/>
    <w:rsid w:val="003B56F3"/>
    <w:rsid w:val="003C5616"/>
    <w:rsid w:val="003D584B"/>
    <w:rsid w:val="003F7F10"/>
    <w:rsid w:val="004036A1"/>
    <w:rsid w:val="00407743"/>
    <w:rsid w:val="00411398"/>
    <w:rsid w:val="00414652"/>
    <w:rsid w:val="004169D3"/>
    <w:rsid w:val="0042078C"/>
    <w:rsid w:val="004264F9"/>
    <w:rsid w:val="0043623A"/>
    <w:rsid w:val="00436B0F"/>
    <w:rsid w:val="004419EE"/>
    <w:rsid w:val="004531D3"/>
    <w:rsid w:val="00453F70"/>
    <w:rsid w:val="00466153"/>
    <w:rsid w:val="004838E7"/>
    <w:rsid w:val="004A05D3"/>
    <w:rsid w:val="004A74B3"/>
    <w:rsid w:val="004B12F3"/>
    <w:rsid w:val="004B460C"/>
    <w:rsid w:val="004B6724"/>
    <w:rsid w:val="004C69FA"/>
    <w:rsid w:val="004D26EA"/>
    <w:rsid w:val="004D3893"/>
    <w:rsid w:val="004D635F"/>
    <w:rsid w:val="004E648E"/>
    <w:rsid w:val="00504005"/>
    <w:rsid w:val="00507A2F"/>
    <w:rsid w:val="005220F7"/>
    <w:rsid w:val="00526C07"/>
    <w:rsid w:val="00530EE8"/>
    <w:rsid w:val="00541FCF"/>
    <w:rsid w:val="00553F12"/>
    <w:rsid w:val="00554424"/>
    <w:rsid w:val="0055754A"/>
    <w:rsid w:val="00564EFD"/>
    <w:rsid w:val="0057395F"/>
    <w:rsid w:val="00586CA7"/>
    <w:rsid w:val="00597592"/>
    <w:rsid w:val="005B59E1"/>
    <w:rsid w:val="005C1EA6"/>
    <w:rsid w:val="005C28C5"/>
    <w:rsid w:val="005C469F"/>
    <w:rsid w:val="005C5445"/>
    <w:rsid w:val="005C54F4"/>
    <w:rsid w:val="005D14E6"/>
    <w:rsid w:val="005D7CE7"/>
    <w:rsid w:val="005E2094"/>
    <w:rsid w:val="006100B0"/>
    <w:rsid w:val="00612821"/>
    <w:rsid w:val="00613D62"/>
    <w:rsid w:val="00620A64"/>
    <w:rsid w:val="0062572E"/>
    <w:rsid w:val="00637719"/>
    <w:rsid w:val="006429D5"/>
    <w:rsid w:val="00645BD2"/>
    <w:rsid w:val="006516D4"/>
    <w:rsid w:val="00656E35"/>
    <w:rsid w:val="00657588"/>
    <w:rsid w:val="00662865"/>
    <w:rsid w:val="00664C26"/>
    <w:rsid w:val="00667461"/>
    <w:rsid w:val="006854EE"/>
    <w:rsid w:val="00687817"/>
    <w:rsid w:val="006903F8"/>
    <w:rsid w:val="006929B3"/>
    <w:rsid w:val="00696CE4"/>
    <w:rsid w:val="006A14CA"/>
    <w:rsid w:val="006A354E"/>
    <w:rsid w:val="006A65E9"/>
    <w:rsid w:val="006A6D01"/>
    <w:rsid w:val="006B0498"/>
    <w:rsid w:val="006B0906"/>
    <w:rsid w:val="006B2DF5"/>
    <w:rsid w:val="006B7BA8"/>
    <w:rsid w:val="006D76C7"/>
    <w:rsid w:val="006E3F32"/>
    <w:rsid w:val="00700F9E"/>
    <w:rsid w:val="007039FE"/>
    <w:rsid w:val="00706C41"/>
    <w:rsid w:val="007122F7"/>
    <w:rsid w:val="00720BD1"/>
    <w:rsid w:val="0073041E"/>
    <w:rsid w:val="007407F7"/>
    <w:rsid w:val="00743110"/>
    <w:rsid w:val="0075106C"/>
    <w:rsid w:val="00756ED1"/>
    <w:rsid w:val="00757A3E"/>
    <w:rsid w:val="00761560"/>
    <w:rsid w:val="007656BA"/>
    <w:rsid w:val="00765BCA"/>
    <w:rsid w:val="00771BAB"/>
    <w:rsid w:val="00784B13"/>
    <w:rsid w:val="00786182"/>
    <w:rsid w:val="00791684"/>
    <w:rsid w:val="00796E2D"/>
    <w:rsid w:val="007A52A9"/>
    <w:rsid w:val="007C114E"/>
    <w:rsid w:val="007D0494"/>
    <w:rsid w:val="007D5602"/>
    <w:rsid w:val="007D7447"/>
    <w:rsid w:val="007E2344"/>
    <w:rsid w:val="007E328E"/>
    <w:rsid w:val="007E3854"/>
    <w:rsid w:val="007E59A8"/>
    <w:rsid w:val="007F1184"/>
    <w:rsid w:val="007F1C80"/>
    <w:rsid w:val="00800359"/>
    <w:rsid w:val="008130AF"/>
    <w:rsid w:val="00813A2D"/>
    <w:rsid w:val="00813E65"/>
    <w:rsid w:val="00816E2E"/>
    <w:rsid w:val="0083412A"/>
    <w:rsid w:val="008422DD"/>
    <w:rsid w:val="0085084D"/>
    <w:rsid w:val="008559DC"/>
    <w:rsid w:val="008813C2"/>
    <w:rsid w:val="00885772"/>
    <w:rsid w:val="00892C78"/>
    <w:rsid w:val="008A2BC1"/>
    <w:rsid w:val="008A3C80"/>
    <w:rsid w:val="008A3DF5"/>
    <w:rsid w:val="008B187A"/>
    <w:rsid w:val="008C172E"/>
    <w:rsid w:val="008D0EF2"/>
    <w:rsid w:val="008E0092"/>
    <w:rsid w:val="008F167B"/>
    <w:rsid w:val="008F1761"/>
    <w:rsid w:val="0090099C"/>
    <w:rsid w:val="00901832"/>
    <w:rsid w:val="00901D43"/>
    <w:rsid w:val="00905545"/>
    <w:rsid w:val="00920B5A"/>
    <w:rsid w:val="00921A8C"/>
    <w:rsid w:val="0092304C"/>
    <w:rsid w:val="009230B3"/>
    <w:rsid w:val="0092609F"/>
    <w:rsid w:val="009276C2"/>
    <w:rsid w:val="00930720"/>
    <w:rsid w:val="00940007"/>
    <w:rsid w:val="00941EF0"/>
    <w:rsid w:val="009440D0"/>
    <w:rsid w:val="00945798"/>
    <w:rsid w:val="00946CB4"/>
    <w:rsid w:val="00950B03"/>
    <w:rsid w:val="00955A7D"/>
    <w:rsid w:val="009566F9"/>
    <w:rsid w:val="0095689F"/>
    <w:rsid w:val="00957176"/>
    <w:rsid w:val="009612C9"/>
    <w:rsid w:val="009673A5"/>
    <w:rsid w:val="00972066"/>
    <w:rsid w:val="009730E4"/>
    <w:rsid w:val="00982F72"/>
    <w:rsid w:val="00986683"/>
    <w:rsid w:val="00990B37"/>
    <w:rsid w:val="00995056"/>
    <w:rsid w:val="009A74E2"/>
    <w:rsid w:val="009B12F9"/>
    <w:rsid w:val="009C2705"/>
    <w:rsid w:val="009D7DF0"/>
    <w:rsid w:val="009E17B5"/>
    <w:rsid w:val="009E6B7F"/>
    <w:rsid w:val="009E7472"/>
    <w:rsid w:val="009F2CB2"/>
    <w:rsid w:val="00A02887"/>
    <w:rsid w:val="00A10BF3"/>
    <w:rsid w:val="00A12D36"/>
    <w:rsid w:val="00A22B0C"/>
    <w:rsid w:val="00A32147"/>
    <w:rsid w:val="00A35CE5"/>
    <w:rsid w:val="00A46069"/>
    <w:rsid w:val="00A63E90"/>
    <w:rsid w:val="00A7058F"/>
    <w:rsid w:val="00A70CE2"/>
    <w:rsid w:val="00A71BF7"/>
    <w:rsid w:val="00A76611"/>
    <w:rsid w:val="00A77A46"/>
    <w:rsid w:val="00A818E4"/>
    <w:rsid w:val="00A83649"/>
    <w:rsid w:val="00A84915"/>
    <w:rsid w:val="00A921CB"/>
    <w:rsid w:val="00A93B1D"/>
    <w:rsid w:val="00A964FD"/>
    <w:rsid w:val="00AB0A60"/>
    <w:rsid w:val="00AD684B"/>
    <w:rsid w:val="00AE1C54"/>
    <w:rsid w:val="00AF2838"/>
    <w:rsid w:val="00AF3F22"/>
    <w:rsid w:val="00AF5627"/>
    <w:rsid w:val="00B00B87"/>
    <w:rsid w:val="00B01924"/>
    <w:rsid w:val="00B04C68"/>
    <w:rsid w:val="00B0621E"/>
    <w:rsid w:val="00B114AD"/>
    <w:rsid w:val="00B14EB1"/>
    <w:rsid w:val="00B15538"/>
    <w:rsid w:val="00B156FE"/>
    <w:rsid w:val="00B303FB"/>
    <w:rsid w:val="00B30A13"/>
    <w:rsid w:val="00B3123A"/>
    <w:rsid w:val="00B324C8"/>
    <w:rsid w:val="00B33A31"/>
    <w:rsid w:val="00B37375"/>
    <w:rsid w:val="00B4317F"/>
    <w:rsid w:val="00B45886"/>
    <w:rsid w:val="00B51664"/>
    <w:rsid w:val="00B54C6E"/>
    <w:rsid w:val="00B60ABA"/>
    <w:rsid w:val="00B74781"/>
    <w:rsid w:val="00B76F99"/>
    <w:rsid w:val="00B85E80"/>
    <w:rsid w:val="00BB431E"/>
    <w:rsid w:val="00BB4A55"/>
    <w:rsid w:val="00BC23A4"/>
    <w:rsid w:val="00BD0C03"/>
    <w:rsid w:val="00BD30FF"/>
    <w:rsid w:val="00BD34D6"/>
    <w:rsid w:val="00C02623"/>
    <w:rsid w:val="00C21006"/>
    <w:rsid w:val="00C2644E"/>
    <w:rsid w:val="00C35895"/>
    <w:rsid w:val="00C376E0"/>
    <w:rsid w:val="00C40034"/>
    <w:rsid w:val="00C51BFD"/>
    <w:rsid w:val="00C52962"/>
    <w:rsid w:val="00C6100A"/>
    <w:rsid w:val="00C6464A"/>
    <w:rsid w:val="00C658BE"/>
    <w:rsid w:val="00C72FDB"/>
    <w:rsid w:val="00C73CE3"/>
    <w:rsid w:val="00C75346"/>
    <w:rsid w:val="00C90B6C"/>
    <w:rsid w:val="00C9203F"/>
    <w:rsid w:val="00C92080"/>
    <w:rsid w:val="00C928B3"/>
    <w:rsid w:val="00CA0E8D"/>
    <w:rsid w:val="00CA56C8"/>
    <w:rsid w:val="00CC0366"/>
    <w:rsid w:val="00CC058A"/>
    <w:rsid w:val="00CC4C86"/>
    <w:rsid w:val="00CD4C1B"/>
    <w:rsid w:val="00CD797C"/>
    <w:rsid w:val="00CE282C"/>
    <w:rsid w:val="00CE416B"/>
    <w:rsid w:val="00CE4D83"/>
    <w:rsid w:val="00CF3D24"/>
    <w:rsid w:val="00CF697C"/>
    <w:rsid w:val="00D03AE5"/>
    <w:rsid w:val="00D06141"/>
    <w:rsid w:val="00D07C27"/>
    <w:rsid w:val="00D12995"/>
    <w:rsid w:val="00D23E32"/>
    <w:rsid w:val="00D25EB4"/>
    <w:rsid w:val="00D352C1"/>
    <w:rsid w:val="00D4018C"/>
    <w:rsid w:val="00D46B06"/>
    <w:rsid w:val="00D556E2"/>
    <w:rsid w:val="00D62919"/>
    <w:rsid w:val="00D7239F"/>
    <w:rsid w:val="00D76031"/>
    <w:rsid w:val="00D815EB"/>
    <w:rsid w:val="00D96C4D"/>
    <w:rsid w:val="00DA0A67"/>
    <w:rsid w:val="00DD3745"/>
    <w:rsid w:val="00DE054A"/>
    <w:rsid w:val="00DE1096"/>
    <w:rsid w:val="00DE15F7"/>
    <w:rsid w:val="00DE422D"/>
    <w:rsid w:val="00DE5CAA"/>
    <w:rsid w:val="00DE639E"/>
    <w:rsid w:val="00DE7E9D"/>
    <w:rsid w:val="00E05402"/>
    <w:rsid w:val="00E07305"/>
    <w:rsid w:val="00E22144"/>
    <w:rsid w:val="00E24654"/>
    <w:rsid w:val="00E30F8D"/>
    <w:rsid w:val="00E33E64"/>
    <w:rsid w:val="00E422F9"/>
    <w:rsid w:val="00E43126"/>
    <w:rsid w:val="00E538A5"/>
    <w:rsid w:val="00E62CC9"/>
    <w:rsid w:val="00E80C4C"/>
    <w:rsid w:val="00E86E0D"/>
    <w:rsid w:val="00E9109A"/>
    <w:rsid w:val="00EA56CE"/>
    <w:rsid w:val="00EA5E1A"/>
    <w:rsid w:val="00EB628E"/>
    <w:rsid w:val="00EB6894"/>
    <w:rsid w:val="00ED128A"/>
    <w:rsid w:val="00EE4D0D"/>
    <w:rsid w:val="00EF6135"/>
    <w:rsid w:val="00EF7322"/>
    <w:rsid w:val="00F06D8C"/>
    <w:rsid w:val="00F13517"/>
    <w:rsid w:val="00F156FB"/>
    <w:rsid w:val="00F162D6"/>
    <w:rsid w:val="00F22C12"/>
    <w:rsid w:val="00F2709B"/>
    <w:rsid w:val="00F275B8"/>
    <w:rsid w:val="00F3606F"/>
    <w:rsid w:val="00F3720A"/>
    <w:rsid w:val="00F46417"/>
    <w:rsid w:val="00F53C2D"/>
    <w:rsid w:val="00F54124"/>
    <w:rsid w:val="00F56677"/>
    <w:rsid w:val="00F57F70"/>
    <w:rsid w:val="00F6158E"/>
    <w:rsid w:val="00F77F5C"/>
    <w:rsid w:val="00F82515"/>
    <w:rsid w:val="00F87430"/>
    <w:rsid w:val="00F90CDB"/>
    <w:rsid w:val="00F9385C"/>
    <w:rsid w:val="00F95632"/>
    <w:rsid w:val="00F96E8A"/>
    <w:rsid w:val="00F972B8"/>
    <w:rsid w:val="00F97D13"/>
    <w:rsid w:val="00FA623F"/>
    <w:rsid w:val="00FC2DDD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25F597-B14D-4A9E-B015-13CD0426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9E"/>
  </w:style>
  <w:style w:type="paragraph" w:styleId="Titre8">
    <w:name w:val="heading 8"/>
    <w:basedOn w:val="Normal"/>
    <w:next w:val="Normal"/>
    <w:qFormat/>
    <w:rsid w:val="00700F9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700F9E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700F9E"/>
    <w:rPr>
      <w:rFonts w:ascii="Calisto MT" w:hAnsi="Calisto MT"/>
      <w:sz w:val="24"/>
      <w:lang w:val="fr-FR" w:eastAsia="fr-FR" w:bidi="ar-SA"/>
    </w:rPr>
  </w:style>
  <w:style w:type="paragraph" w:customStyle="1" w:styleId="ECOPHON18CENTRE">
    <w:name w:val="ECOPHON18CENTRE"/>
    <w:basedOn w:val="Titre"/>
    <w:rsid w:val="00700F9E"/>
    <w:pPr>
      <w:spacing w:before="0" w:after="0"/>
    </w:pPr>
    <w:rPr>
      <w:bCs w:val="0"/>
      <w:color w:val="808080"/>
      <w:kern w:val="0"/>
      <w:sz w:val="36"/>
      <w:szCs w:val="20"/>
    </w:rPr>
  </w:style>
  <w:style w:type="paragraph" w:customStyle="1" w:styleId="ECOPHONPRODUITS16NOIR">
    <w:name w:val="ECOPHONPRODUITS16NOIR"/>
    <w:basedOn w:val="Titre8"/>
    <w:link w:val="ECOPHONPRODUITS16NOIRCar"/>
    <w:rsid w:val="00700F9E"/>
    <w:pPr>
      <w:keepNext/>
      <w:tabs>
        <w:tab w:val="left" w:pos="3828"/>
        <w:tab w:val="left" w:pos="5954"/>
      </w:tabs>
      <w:spacing w:before="0" w:after="0"/>
      <w:jc w:val="both"/>
    </w:pPr>
    <w:rPr>
      <w:rFonts w:ascii="Arial" w:hAnsi="Arial" w:cs="Arial"/>
      <w:b/>
      <w:i w:val="0"/>
      <w:iCs w:val="0"/>
      <w:sz w:val="32"/>
      <w:szCs w:val="20"/>
    </w:rPr>
  </w:style>
  <w:style w:type="character" w:customStyle="1" w:styleId="ECOPHONPRODUITS16NOIRCar">
    <w:name w:val="ECOPHONPRODUITS16NOIR Car"/>
    <w:basedOn w:val="Policepardfaut"/>
    <w:link w:val="ECOPHONPRODUITS16NOIR"/>
    <w:rsid w:val="00700F9E"/>
    <w:rPr>
      <w:rFonts w:ascii="Arial" w:hAnsi="Arial" w:cs="Arial"/>
      <w:b/>
      <w:sz w:val="32"/>
      <w:lang w:val="fr-FR" w:eastAsia="fr-FR" w:bidi="ar-SA"/>
    </w:rPr>
  </w:style>
  <w:style w:type="paragraph" w:customStyle="1" w:styleId="ECOPHONTITRE3B">
    <w:name w:val="ECOPHONTITRE3B"/>
    <w:basedOn w:val="Normal"/>
    <w:link w:val="ECOPHONTITRE3BCar"/>
    <w:autoRedefine/>
    <w:rsid w:val="00700F9E"/>
    <w:pPr>
      <w:tabs>
        <w:tab w:val="left" w:pos="3828"/>
      </w:tabs>
    </w:pPr>
    <w:rPr>
      <w:rFonts w:ascii="Arial" w:hAnsi="Arial"/>
      <w:b/>
      <w:sz w:val="32"/>
      <w:lang w:val="sv-SE"/>
    </w:rPr>
  </w:style>
  <w:style w:type="character" w:customStyle="1" w:styleId="ECOPHONTITRE3BCar">
    <w:name w:val="ECOPHONTITRE3B Car"/>
    <w:basedOn w:val="Policepardfaut"/>
    <w:link w:val="ECOPHONTITRE3B"/>
    <w:rsid w:val="00700F9E"/>
    <w:rPr>
      <w:rFonts w:ascii="Arial" w:hAnsi="Arial"/>
      <w:b/>
      <w:sz w:val="32"/>
      <w:lang w:val="sv-SE" w:eastAsia="fr-FR" w:bidi="ar-SA"/>
    </w:rPr>
  </w:style>
  <w:style w:type="paragraph" w:styleId="Titre">
    <w:name w:val="Title"/>
    <w:basedOn w:val="Normal"/>
    <w:qFormat/>
    <w:rsid w:val="00700F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Rvision">
    <w:name w:val="Revision"/>
    <w:hidden/>
    <w:uiPriority w:val="99"/>
    <w:semiHidden/>
    <w:rsid w:val="008A3C80"/>
  </w:style>
  <w:style w:type="paragraph" w:styleId="Textedebulles">
    <w:name w:val="Balloon Text"/>
    <w:basedOn w:val="Normal"/>
    <w:link w:val="TextedebullesCar"/>
    <w:rsid w:val="008A3C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3C8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419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19EE"/>
  </w:style>
  <w:style w:type="paragraph" w:styleId="Pieddepage">
    <w:name w:val="footer"/>
    <w:basedOn w:val="Normal"/>
    <w:link w:val="PieddepageCar"/>
    <w:rsid w:val="004419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419EE"/>
  </w:style>
  <w:style w:type="character" w:customStyle="1" w:styleId="ng-binding">
    <w:name w:val="ng-binding"/>
    <w:basedOn w:val="Policepardfaut"/>
    <w:rsid w:val="00564EFD"/>
  </w:style>
  <w:style w:type="table" w:styleId="Grilledutableau">
    <w:name w:val="Table Grid"/>
    <w:basedOn w:val="TableauNormal"/>
    <w:rsid w:val="0069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DESCRIPTIF  TYPE PLAFOND ECOPHON</vt:lpstr>
    </vt:vector>
  </TitlesOfParts>
  <Company>SAINT-GOBAIN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DESCRIPTIF  TYPE PLAFOND ECOPHON</dc:title>
  <dc:creator>F6798782</dc:creator>
  <cp:lastModifiedBy>Bouret, Pierre</cp:lastModifiedBy>
  <cp:revision>2</cp:revision>
  <dcterms:created xsi:type="dcterms:W3CDTF">2020-05-29T08:51:00Z</dcterms:created>
  <dcterms:modified xsi:type="dcterms:W3CDTF">2020-05-29T08:51:00Z</dcterms:modified>
</cp:coreProperties>
</file>